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A7B2A" w14:textId="0D513275" w:rsidR="001A389F" w:rsidRPr="00153A2B" w:rsidRDefault="00153A2B">
      <w:pPr>
        <w:spacing w:after="0"/>
        <w:ind w:left="749" w:right="720" w:hanging="10"/>
        <w:jc w:val="center"/>
      </w:pPr>
      <w:r w:rsidRPr="00153A2B">
        <w:rPr>
          <w:rFonts w:ascii="Arial" w:eastAsia="Arial" w:hAnsi="Arial" w:cs="Arial"/>
          <w:b/>
          <w:sz w:val="28"/>
        </w:rPr>
        <w:t xml:space="preserve">Draaiboek </w:t>
      </w:r>
      <w:r w:rsidR="00EE773C">
        <w:rPr>
          <w:rFonts w:ascii="Arial" w:eastAsia="Arial" w:hAnsi="Arial" w:cs="Arial"/>
          <w:b/>
          <w:sz w:val="28"/>
        </w:rPr>
        <w:t>Assyrische beleg van Jeruzalem</w:t>
      </w:r>
    </w:p>
    <w:p w14:paraId="2F93B2D4" w14:textId="77777777" w:rsidR="001A389F" w:rsidRPr="00153A2B" w:rsidRDefault="00F10A38">
      <w:pPr>
        <w:spacing w:after="5"/>
        <w:ind w:left="97"/>
        <w:jc w:val="center"/>
      </w:pPr>
      <w:r w:rsidRPr="00153A2B">
        <w:rPr>
          <w:rFonts w:ascii="Arial" w:eastAsia="Arial" w:hAnsi="Arial" w:cs="Arial"/>
          <w:b/>
          <w:sz w:val="28"/>
        </w:rPr>
        <w:t xml:space="preserve"> </w:t>
      </w:r>
    </w:p>
    <w:p w14:paraId="50404E2D" w14:textId="77777777" w:rsidR="001A389F" w:rsidRPr="00153A2B" w:rsidRDefault="00153A2B">
      <w:pPr>
        <w:pBdr>
          <w:top w:val="single" w:sz="4" w:space="0" w:color="000000"/>
          <w:left w:val="single" w:sz="4" w:space="0" w:color="000000"/>
          <w:bottom w:val="single" w:sz="4" w:space="0" w:color="000000"/>
          <w:right w:val="single" w:sz="4" w:space="0" w:color="000000"/>
        </w:pBdr>
        <w:shd w:val="clear" w:color="auto" w:fill="CCCCCC"/>
        <w:spacing w:after="0"/>
        <w:ind w:left="19"/>
        <w:jc w:val="center"/>
      </w:pPr>
      <w:r w:rsidRPr="00153A2B">
        <w:rPr>
          <w:rFonts w:ascii="Arial" w:eastAsia="Arial" w:hAnsi="Arial" w:cs="Arial"/>
          <w:b/>
          <w:sz w:val="28"/>
        </w:rPr>
        <w:t>Centrale historische vraag</w:t>
      </w:r>
      <w:r w:rsidR="00F10A38" w:rsidRPr="00153A2B">
        <w:rPr>
          <w:rFonts w:ascii="Arial" w:eastAsia="Arial" w:hAnsi="Arial" w:cs="Arial"/>
          <w:b/>
          <w:sz w:val="28"/>
        </w:rPr>
        <w:t xml:space="preserve">: </w:t>
      </w:r>
    </w:p>
    <w:p w14:paraId="4E03E20C" w14:textId="35209707" w:rsidR="001A389F" w:rsidRPr="00153A2B" w:rsidRDefault="0080497A">
      <w:pPr>
        <w:pBdr>
          <w:top w:val="single" w:sz="4" w:space="0" w:color="000000"/>
          <w:left w:val="single" w:sz="4" w:space="0" w:color="000000"/>
          <w:bottom w:val="single" w:sz="4" w:space="0" w:color="000000"/>
          <w:right w:val="single" w:sz="4" w:space="0" w:color="000000"/>
        </w:pBdr>
        <w:shd w:val="clear" w:color="auto" w:fill="CCCCCC"/>
        <w:spacing w:after="0"/>
        <w:ind w:left="19"/>
        <w:jc w:val="center"/>
      </w:pPr>
      <w:r>
        <w:rPr>
          <w:rFonts w:ascii="Arial" w:eastAsia="Arial" w:hAnsi="Arial" w:cs="Arial"/>
          <w:i/>
          <w:sz w:val="28"/>
        </w:rPr>
        <w:t xml:space="preserve">Wat </w:t>
      </w:r>
      <w:r w:rsidR="00EE773C">
        <w:rPr>
          <w:rFonts w:ascii="Arial" w:eastAsia="Arial" w:hAnsi="Arial" w:cs="Arial"/>
          <w:i/>
          <w:sz w:val="28"/>
        </w:rPr>
        <w:t>gebeurde er tijdens het beleg van Jeruzalem door Sennacherib</w:t>
      </w:r>
      <w:r w:rsidR="005C1848">
        <w:rPr>
          <w:rFonts w:ascii="Arial" w:eastAsia="Arial" w:hAnsi="Arial" w:cs="Arial"/>
          <w:i/>
          <w:sz w:val="28"/>
        </w:rPr>
        <w:t>?</w:t>
      </w:r>
      <w:r w:rsidR="00F10A38" w:rsidRPr="00153A2B">
        <w:rPr>
          <w:rFonts w:ascii="Arial" w:eastAsia="Arial" w:hAnsi="Arial" w:cs="Arial"/>
          <w:b/>
          <w:sz w:val="24"/>
        </w:rPr>
        <w:t xml:space="preserve"> </w:t>
      </w:r>
    </w:p>
    <w:p w14:paraId="0603CE10" w14:textId="77777777" w:rsidR="001A389F" w:rsidRPr="00153A2B" w:rsidRDefault="00F10A38">
      <w:pPr>
        <w:spacing w:after="0"/>
      </w:pPr>
      <w:r w:rsidRPr="00153A2B">
        <w:rPr>
          <w:rFonts w:ascii="Arial" w:eastAsia="Arial" w:hAnsi="Arial" w:cs="Arial"/>
          <w:b/>
          <w:sz w:val="24"/>
        </w:rPr>
        <w:t xml:space="preserve"> </w:t>
      </w:r>
    </w:p>
    <w:p w14:paraId="5B04FE46" w14:textId="77777777" w:rsidR="0007588D" w:rsidRDefault="0007588D">
      <w:pPr>
        <w:spacing w:after="0"/>
        <w:rPr>
          <w:rFonts w:ascii="Arial" w:eastAsia="Arial" w:hAnsi="Arial" w:cs="Arial"/>
          <w:b/>
          <w:sz w:val="24"/>
        </w:rPr>
      </w:pPr>
      <w:r>
        <w:rPr>
          <w:rFonts w:ascii="Arial" w:eastAsia="Arial" w:hAnsi="Arial" w:cs="Arial"/>
          <w:b/>
          <w:sz w:val="24"/>
        </w:rPr>
        <w:t>Vooraf: wees creatief met dit pakket!</w:t>
      </w:r>
    </w:p>
    <w:p w14:paraId="699BA1B0" w14:textId="77777777" w:rsidR="001A389F" w:rsidRDefault="00F10A38">
      <w:pPr>
        <w:spacing w:after="0"/>
        <w:rPr>
          <w:rFonts w:ascii="Arial" w:eastAsia="Arial" w:hAnsi="Arial" w:cs="Arial"/>
          <w:b/>
          <w:sz w:val="24"/>
        </w:rPr>
      </w:pPr>
      <w:r w:rsidRPr="00153A2B">
        <w:rPr>
          <w:rFonts w:ascii="Arial" w:eastAsia="Arial" w:hAnsi="Arial" w:cs="Arial"/>
          <w:b/>
          <w:sz w:val="24"/>
        </w:rPr>
        <w:t xml:space="preserve"> </w:t>
      </w:r>
    </w:p>
    <w:p w14:paraId="1296CA1C" w14:textId="77777777" w:rsidR="0007588D" w:rsidRPr="0007588D" w:rsidRDefault="0007588D">
      <w:pPr>
        <w:spacing w:after="0"/>
        <w:rPr>
          <w:rFonts w:ascii="Arial" w:hAnsi="Arial" w:cs="Arial"/>
          <w:sz w:val="24"/>
          <w:szCs w:val="24"/>
        </w:rPr>
      </w:pPr>
      <w:r w:rsidRPr="0007588D">
        <w:rPr>
          <w:rFonts w:ascii="Arial" w:hAnsi="Arial" w:cs="Arial"/>
          <w:sz w:val="24"/>
          <w:szCs w:val="24"/>
        </w:rPr>
        <w:t xml:space="preserve">Je kan </w:t>
      </w:r>
      <w:r>
        <w:rPr>
          <w:rFonts w:ascii="Arial" w:hAnsi="Arial" w:cs="Arial"/>
          <w:sz w:val="24"/>
          <w:szCs w:val="24"/>
        </w:rPr>
        <w:t xml:space="preserve">deze les op verschillende manieren aanpakken. Je kan er een lessenreeks van maken, maar evengoed laat je één of meerdere documenten vallen, laat je leerlingen in groepjes één document lezen en laat je daarna hun bevindingen </w:t>
      </w:r>
      <w:r w:rsidR="00F8239B">
        <w:rPr>
          <w:rFonts w:ascii="Arial" w:hAnsi="Arial" w:cs="Arial"/>
          <w:sz w:val="24"/>
          <w:szCs w:val="24"/>
        </w:rPr>
        <w:t>vergelijken</w:t>
      </w:r>
      <w:r>
        <w:rPr>
          <w:rFonts w:ascii="Arial" w:hAnsi="Arial" w:cs="Arial"/>
          <w:sz w:val="24"/>
          <w:szCs w:val="24"/>
        </w:rPr>
        <w:t xml:space="preserve">. </w:t>
      </w:r>
      <w:r w:rsidR="00F8239B">
        <w:rPr>
          <w:rFonts w:ascii="Arial" w:hAnsi="Arial" w:cs="Arial"/>
          <w:sz w:val="24"/>
          <w:szCs w:val="24"/>
        </w:rPr>
        <w:t xml:space="preserve">Je kan ook knippen in de documenten zelf. </w:t>
      </w:r>
      <w:r>
        <w:rPr>
          <w:rFonts w:ascii="Arial" w:hAnsi="Arial" w:cs="Arial"/>
          <w:sz w:val="24"/>
          <w:szCs w:val="24"/>
        </w:rPr>
        <w:t>Zoals altijd in onderwijs: ga er creatief mee aan de slag!</w:t>
      </w:r>
    </w:p>
    <w:p w14:paraId="3DD46099" w14:textId="77777777" w:rsidR="0007588D" w:rsidRDefault="0007588D">
      <w:pPr>
        <w:spacing w:after="0"/>
      </w:pPr>
    </w:p>
    <w:p w14:paraId="05593988" w14:textId="77777777" w:rsidR="0048751A" w:rsidRPr="0048751A" w:rsidRDefault="0048751A">
      <w:pPr>
        <w:spacing w:after="0"/>
        <w:rPr>
          <w:rFonts w:ascii="Arial" w:hAnsi="Arial" w:cs="Arial"/>
          <w:sz w:val="24"/>
        </w:rPr>
      </w:pPr>
    </w:p>
    <w:p w14:paraId="4B00DAF7" w14:textId="77777777" w:rsidR="0048751A" w:rsidRPr="00153A2B" w:rsidRDefault="0048751A">
      <w:pPr>
        <w:spacing w:after="0"/>
      </w:pPr>
    </w:p>
    <w:p w14:paraId="7ADD1749" w14:textId="77777777" w:rsidR="001A389F" w:rsidRDefault="0007588D">
      <w:pPr>
        <w:spacing w:after="0"/>
        <w:ind w:left="-5" w:hanging="10"/>
      </w:pPr>
      <w:r>
        <w:rPr>
          <w:rFonts w:ascii="Arial" w:eastAsia="Arial" w:hAnsi="Arial" w:cs="Arial"/>
          <w:b/>
          <w:sz w:val="24"/>
        </w:rPr>
        <w:t>Wat heb je nodig</w:t>
      </w:r>
      <w:r w:rsidR="00F10A38">
        <w:rPr>
          <w:rFonts w:ascii="Arial" w:eastAsia="Arial" w:hAnsi="Arial" w:cs="Arial"/>
          <w:b/>
          <w:sz w:val="24"/>
        </w:rPr>
        <w:t xml:space="preserve">: </w:t>
      </w:r>
    </w:p>
    <w:p w14:paraId="0ED33865" w14:textId="1343F863" w:rsidR="001A389F" w:rsidRDefault="00EE773C">
      <w:pPr>
        <w:numPr>
          <w:ilvl w:val="0"/>
          <w:numId w:val="1"/>
        </w:numPr>
        <w:spacing w:after="7" w:line="249" w:lineRule="auto"/>
        <w:ind w:hanging="360"/>
      </w:pPr>
      <w:r>
        <w:rPr>
          <w:rFonts w:ascii="Arial" w:eastAsia="Arial" w:hAnsi="Arial" w:cs="Arial"/>
          <w:sz w:val="24"/>
        </w:rPr>
        <w:t>De powerpoint bij deze les</w:t>
      </w:r>
      <w:r w:rsidR="00F10A38">
        <w:rPr>
          <w:rFonts w:ascii="Arial" w:eastAsia="Arial" w:hAnsi="Arial" w:cs="Arial"/>
          <w:sz w:val="24"/>
        </w:rPr>
        <w:t xml:space="preserve"> </w:t>
      </w:r>
    </w:p>
    <w:p w14:paraId="58272B52" w14:textId="40230B28" w:rsidR="001A389F" w:rsidRPr="00EE773C" w:rsidRDefault="00EE773C">
      <w:pPr>
        <w:numPr>
          <w:ilvl w:val="0"/>
          <w:numId w:val="1"/>
        </w:numPr>
        <w:spacing w:after="7" w:line="249" w:lineRule="auto"/>
        <w:ind w:hanging="360"/>
      </w:pPr>
      <w:r>
        <w:rPr>
          <w:rFonts w:ascii="Arial" w:eastAsia="Arial" w:hAnsi="Arial" w:cs="Arial"/>
          <w:sz w:val="24"/>
        </w:rPr>
        <w:t>Kopieën van de muurtekeningen van het paleis</w:t>
      </w:r>
    </w:p>
    <w:p w14:paraId="1B6FE4EF" w14:textId="575BA80B" w:rsidR="00EE773C" w:rsidRPr="00EE773C" w:rsidRDefault="00EE773C">
      <w:pPr>
        <w:numPr>
          <w:ilvl w:val="0"/>
          <w:numId w:val="1"/>
        </w:numPr>
        <w:spacing w:after="7" w:line="249" w:lineRule="auto"/>
        <w:ind w:hanging="360"/>
      </w:pPr>
      <w:r>
        <w:rPr>
          <w:rFonts w:ascii="Arial" w:eastAsia="Arial" w:hAnsi="Arial" w:cs="Arial"/>
          <w:sz w:val="24"/>
        </w:rPr>
        <w:t>Documenten A en B</w:t>
      </w:r>
    </w:p>
    <w:p w14:paraId="724A9EE9" w14:textId="1CEE65F4" w:rsidR="00EE773C" w:rsidRDefault="00EE773C">
      <w:pPr>
        <w:numPr>
          <w:ilvl w:val="0"/>
          <w:numId w:val="1"/>
        </w:numPr>
        <w:spacing w:after="7" w:line="249" w:lineRule="auto"/>
        <w:ind w:hanging="360"/>
      </w:pPr>
      <w:r>
        <w:rPr>
          <w:rFonts w:ascii="Arial" w:eastAsia="Arial" w:hAnsi="Arial" w:cs="Arial"/>
          <w:sz w:val="24"/>
        </w:rPr>
        <w:t>Richtvragen</w:t>
      </w:r>
    </w:p>
    <w:p w14:paraId="71B5BE34" w14:textId="77777777" w:rsidR="001A389F" w:rsidRDefault="00F10A38">
      <w:pPr>
        <w:spacing w:after="259"/>
      </w:pPr>
      <w:r>
        <w:rPr>
          <w:rFonts w:ascii="Arial" w:eastAsia="Arial" w:hAnsi="Arial" w:cs="Arial"/>
          <w:sz w:val="24"/>
        </w:rPr>
        <w:t xml:space="preserve"> </w:t>
      </w:r>
      <w:r>
        <w:rPr>
          <w:rFonts w:ascii="Arial" w:eastAsia="Arial" w:hAnsi="Arial" w:cs="Arial"/>
          <w:b/>
          <w:sz w:val="24"/>
        </w:rPr>
        <w:t xml:space="preserve"> </w:t>
      </w:r>
    </w:p>
    <w:p w14:paraId="644ED3CA" w14:textId="77777777" w:rsidR="001A389F" w:rsidRDefault="00692518">
      <w:pPr>
        <w:spacing w:after="254"/>
        <w:ind w:left="-5" w:hanging="10"/>
      </w:pPr>
      <w:r>
        <w:rPr>
          <w:rFonts w:ascii="Arial" w:eastAsia="Arial" w:hAnsi="Arial" w:cs="Arial"/>
          <w:b/>
          <w:sz w:val="24"/>
        </w:rPr>
        <w:t>Mogelijk lesplan</w:t>
      </w:r>
      <w:r w:rsidR="00F10A38">
        <w:rPr>
          <w:rFonts w:ascii="Arial" w:eastAsia="Arial" w:hAnsi="Arial" w:cs="Arial"/>
          <w:b/>
          <w:sz w:val="24"/>
        </w:rPr>
        <w:t>:</w:t>
      </w:r>
      <w:r w:rsidR="00F10A38">
        <w:rPr>
          <w:rFonts w:ascii="Arial" w:eastAsia="Arial" w:hAnsi="Arial" w:cs="Arial"/>
          <w:sz w:val="24"/>
        </w:rPr>
        <w:t xml:space="preserve"> </w:t>
      </w:r>
    </w:p>
    <w:p w14:paraId="70BBDBCA" w14:textId="70CA2A43" w:rsidR="00EE773C" w:rsidRDefault="00EE773C" w:rsidP="00692518">
      <w:pPr>
        <w:numPr>
          <w:ilvl w:val="0"/>
          <w:numId w:val="2"/>
        </w:numPr>
        <w:spacing w:after="7" w:line="249" w:lineRule="auto"/>
        <w:ind w:hanging="360"/>
        <w:rPr>
          <w:rFonts w:ascii="Arial" w:eastAsia="Arial" w:hAnsi="Arial" w:cs="Arial"/>
          <w:sz w:val="24"/>
        </w:rPr>
      </w:pPr>
      <w:r>
        <w:rPr>
          <w:rFonts w:ascii="Arial" w:eastAsia="Arial" w:hAnsi="Arial" w:cs="Arial"/>
          <w:sz w:val="24"/>
        </w:rPr>
        <w:t xml:space="preserve">Toon de eerste dia van de powerpoint over de muurtekeningen van het Assyrische paleis en deel kopieën ervan uit. </w:t>
      </w:r>
    </w:p>
    <w:p w14:paraId="16C43C83" w14:textId="78BD7EA1" w:rsidR="00EE773C" w:rsidRDefault="00EE773C" w:rsidP="00EE773C">
      <w:pPr>
        <w:numPr>
          <w:ilvl w:val="1"/>
          <w:numId w:val="2"/>
        </w:numPr>
        <w:spacing w:after="7" w:line="249" w:lineRule="auto"/>
        <w:ind w:hanging="360"/>
        <w:rPr>
          <w:rFonts w:ascii="Arial" w:eastAsia="Arial" w:hAnsi="Arial" w:cs="Arial"/>
          <w:sz w:val="24"/>
        </w:rPr>
      </w:pPr>
      <w:r>
        <w:rPr>
          <w:rFonts w:ascii="Arial" w:eastAsia="Arial" w:hAnsi="Arial" w:cs="Arial"/>
          <w:sz w:val="24"/>
        </w:rPr>
        <w:t>Vraag leerlingen om te beschrijven wat ze zien met behulp van de onderstaande vragen. Deel de antwoorden:</w:t>
      </w:r>
    </w:p>
    <w:p w14:paraId="18AFEEC9" w14:textId="3EE1907B" w:rsidR="00EE773C" w:rsidRDefault="00EE773C" w:rsidP="00EE773C">
      <w:pPr>
        <w:numPr>
          <w:ilvl w:val="2"/>
          <w:numId w:val="2"/>
        </w:numPr>
        <w:spacing w:after="7" w:line="249" w:lineRule="auto"/>
        <w:ind w:hanging="360"/>
        <w:rPr>
          <w:rFonts w:ascii="Arial" w:eastAsia="Arial" w:hAnsi="Arial" w:cs="Arial"/>
          <w:sz w:val="24"/>
        </w:rPr>
      </w:pPr>
      <w:r>
        <w:rPr>
          <w:rFonts w:ascii="Arial" w:eastAsia="Arial" w:hAnsi="Arial" w:cs="Arial"/>
          <w:sz w:val="24"/>
        </w:rPr>
        <w:t>Beschrijf wat je ziet op deze tekening.</w:t>
      </w:r>
    </w:p>
    <w:p w14:paraId="6E709BE4" w14:textId="19981967" w:rsidR="00EE773C" w:rsidRDefault="00EE773C" w:rsidP="00EE773C">
      <w:pPr>
        <w:numPr>
          <w:ilvl w:val="2"/>
          <w:numId w:val="2"/>
        </w:numPr>
        <w:spacing w:after="7" w:line="249" w:lineRule="auto"/>
        <w:ind w:hanging="360"/>
        <w:rPr>
          <w:rFonts w:ascii="Arial" w:eastAsia="Arial" w:hAnsi="Arial" w:cs="Arial"/>
          <w:sz w:val="24"/>
        </w:rPr>
      </w:pPr>
      <w:r>
        <w:rPr>
          <w:rFonts w:ascii="Arial" w:eastAsia="Arial" w:hAnsi="Arial" w:cs="Arial"/>
          <w:sz w:val="24"/>
        </w:rPr>
        <w:t>Wanneer zou deze tekening volgens jou gemaakt zijn?</w:t>
      </w:r>
    </w:p>
    <w:p w14:paraId="7B134873" w14:textId="7F68CE39" w:rsidR="00EE773C" w:rsidRDefault="00EE773C" w:rsidP="00EE773C">
      <w:pPr>
        <w:numPr>
          <w:ilvl w:val="2"/>
          <w:numId w:val="2"/>
        </w:numPr>
        <w:spacing w:after="7" w:line="249" w:lineRule="auto"/>
        <w:ind w:hanging="360"/>
        <w:rPr>
          <w:rFonts w:ascii="Arial" w:eastAsia="Arial" w:hAnsi="Arial" w:cs="Arial"/>
          <w:sz w:val="24"/>
        </w:rPr>
      </w:pPr>
      <w:r>
        <w:rPr>
          <w:rFonts w:ascii="Arial" w:eastAsia="Arial" w:hAnsi="Arial" w:cs="Arial"/>
          <w:sz w:val="24"/>
        </w:rPr>
        <w:t>Welke gebeurtenis zou deze tekening volgens jou uitbeelden?</w:t>
      </w:r>
    </w:p>
    <w:p w14:paraId="72BC6720" w14:textId="460F9E29" w:rsidR="00EE773C" w:rsidRDefault="00EE773C" w:rsidP="00EE773C">
      <w:pPr>
        <w:numPr>
          <w:ilvl w:val="2"/>
          <w:numId w:val="2"/>
        </w:numPr>
        <w:spacing w:after="7" w:line="249" w:lineRule="auto"/>
        <w:ind w:hanging="360"/>
        <w:rPr>
          <w:rFonts w:ascii="Arial" w:eastAsia="Arial" w:hAnsi="Arial" w:cs="Arial"/>
          <w:sz w:val="24"/>
        </w:rPr>
      </w:pPr>
      <w:r>
        <w:rPr>
          <w:rFonts w:ascii="Arial" w:eastAsia="Arial" w:hAnsi="Arial" w:cs="Arial"/>
          <w:sz w:val="24"/>
        </w:rPr>
        <w:t>Wiens standpunt geeft deze tekening weer?</w:t>
      </w:r>
    </w:p>
    <w:p w14:paraId="60335286" w14:textId="7D0474D6" w:rsidR="00EE773C" w:rsidRDefault="00EE773C" w:rsidP="00EE773C">
      <w:pPr>
        <w:numPr>
          <w:ilvl w:val="2"/>
          <w:numId w:val="2"/>
        </w:numPr>
        <w:spacing w:after="7" w:line="249" w:lineRule="auto"/>
        <w:ind w:hanging="360"/>
        <w:rPr>
          <w:rFonts w:ascii="Arial" w:eastAsia="Arial" w:hAnsi="Arial" w:cs="Arial"/>
          <w:sz w:val="24"/>
        </w:rPr>
      </w:pPr>
      <w:r>
        <w:rPr>
          <w:rFonts w:ascii="Arial" w:eastAsia="Arial" w:hAnsi="Arial" w:cs="Arial"/>
          <w:sz w:val="24"/>
        </w:rPr>
        <w:t>Denk je dat deze tekening een betrouwbare historische bron is? Waarom wel of niet?</w:t>
      </w:r>
    </w:p>
    <w:p w14:paraId="2F03380B" w14:textId="42983042" w:rsidR="00EE773C" w:rsidRDefault="00EE773C" w:rsidP="00EE773C">
      <w:pPr>
        <w:numPr>
          <w:ilvl w:val="1"/>
          <w:numId w:val="2"/>
        </w:numPr>
        <w:spacing w:after="7" w:line="249" w:lineRule="auto"/>
        <w:ind w:hanging="360"/>
        <w:rPr>
          <w:rFonts w:ascii="Arial" w:eastAsia="Arial" w:hAnsi="Arial" w:cs="Arial"/>
          <w:sz w:val="24"/>
        </w:rPr>
      </w:pPr>
      <w:r>
        <w:rPr>
          <w:rFonts w:ascii="Arial" w:eastAsia="Arial" w:hAnsi="Arial" w:cs="Arial"/>
          <w:sz w:val="24"/>
        </w:rPr>
        <w:t>Leg de leerlingen uit dat deze bron komt uit een reeks van tekeningen die gekerfd zijn in de muur van een Assyrische koning genaamd Sennacherib. Het beeldt een gebeurtenis af van een van zijn laatste militaire campagnes in 701 voor Christus. Historici gebruiken dit soort</w:t>
      </w:r>
      <w:r w:rsidR="000D0DEB">
        <w:rPr>
          <w:rFonts w:ascii="Arial" w:eastAsia="Arial" w:hAnsi="Arial" w:cs="Arial"/>
          <w:sz w:val="24"/>
        </w:rPr>
        <w:t xml:space="preserve"> bronnen om te bepalen wat er gebeurd is en hoe de samenleving toen in elkaar zat.</w:t>
      </w:r>
    </w:p>
    <w:p w14:paraId="63802280" w14:textId="7640601B" w:rsidR="000D0DEB" w:rsidRDefault="000D0DEB" w:rsidP="00EE773C">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Wijs er op dat deze tekening een beeld geeft van vele van de militaire tactieken die de Assyrische koningen tussen 900 v.C. en 600 v.C. </w:t>
      </w:r>
      <w:r w:rsidR="00523218">
        <w:rPr>
          <w:rFonts w:ascii="Arial" w:eastAsia="Arial" w:hAnsi="Arial" w:cs="Arial"/>
          <w:sz w:val="24"/>
        </w:rPr>
        <w:t xml:space="preserve">toepasten om land te veroveren in Mesopotamië en het Assyrische rijk uit te breiden en in stand te houden. Hoewel deze tekeningen echte gebeurtenissen weergeven, geven ze maar één perspectief. Koningen </w:t>
      </w:r>
      <w:r w:rsidR="00523218">
        <w:rPr>
          <w:rFonts w:ascii="Arial" w:eastAsia="Arial" w:hAnsi="Arial" w:cs="Arial"/>
          <w:sz w:val="24"/>
        </w:rPr>
        <w:lastRenderedPageBreak/>
        <w:t xml:space="preserve">gaven de opdracht om deze tekeningen te maken om hun verwezenlijkingen te vieren. Die beweegreden kan geleid hebben tot overdreven of verdraaide afbeeldingen. </w:t>
      </w:r>
    </w:p>
    <w:p w14:paraId="1EB3F4B4" w14:textId="111F2DA9" w:rsidR="00523218" w:rsidRDefault="00523218" w:rsidP="00EE773C">
      <w:pPr>
        <w:numPr>
          <w:ilvl w:val="1"/>
          <w:numId w:val="2"/>
        </w:numPr>
        <w:spacing w:after="7" w:line="249" w:lineRule="auto"/>
        <w:ind w:hanging="360"/>
        <w:rPr>
          <w:rFonts w:ascii="Arial" w:eastAsia="Arial" w:hAnsi="Arial" w:cs="Arial"/>
          <w:sz w:val="24"/>
        </w:rPr>
      </w:pPr>
      <w:r>
        <w:rPr>
          <w:rFonts w:ascii="Arial" w:eastAsia="Arial" w:hAnsi="Arial" w:cs="Arial"/>
          <w:sz w:val="24"/>
        </w:rPr>
        <w:t>Licht toe dat de leerlingen twee verschillende objecten zullen bestuderen om een van Sennacheribs laatste militaire campagnes te verkennen. Eerst moeten ze daarvoor informatie verkrijgen over het Assyrische rijk en over de documenten die we zullen analyseren.</w:t>
      </w:r>
    </w:p>
    <w:p w14:paraId="74277572" w14:textId="77777777" w:rsidR="00523218" w:rsidRDefault="00523218" w:rsidP="00523218">
      <w:pPr>
        <w:spacing w:after="7" w:line="249" w:lineRule="auto"/>
        <w:ind w:left="1425"/>
        <w:rPr>
          <w:rFonts w:ascii="Arial" w:eastAsia="Arial" w:hAnsi="Arial" w:cs="Arial"/>
          <w:sz w:val="24"/>
        </w:rPr>
      </w:pPr>
    </w:p>
    <w:p w14:paraId="7C113539" w14:textId="28C6116B" w:rsidR="00EE773C" w:rsidRDefault="00523218" w:rsidP="00692518">
      <w:pPr>
        <w:numPr>
          <w:ilvl w:val="0"/>
          <w:numId w:val="2"/>
        </w:numPr>
        <w:spacing w:after="7" w:line="249" w:lineRule="auto"/>
        <w:ind w:hanging="360"/>
        <w:rPr>
          <w:rFonts w:ascii="Arial" w:eastAsia="Arial" w:hAnsi="Arial" w:cs="Arial"/>
          <w:sz w:val="24"/>
        </w:rPr>
      </w:pPr>
      <w:r>
        <w:rPr>
          <w:rFonts w:ascii="Arial" w:eastAsia="Arial" w:hAnsi="Arial" w:cs="Arial"/>
          <w:sz w:val="24"/>
        </w:rPr>
        <w:t>Gebruik de presentatie om achtergrondinformatie te geven:</w:t>
      </w:r>
    </w:p>
    <w:p w14:paraId="5197031F" w14:textId="555FDDF4" w:rsidR="00523218" w:rsidRDefault="00523218" w:rsidP="00523218">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Dia 2: tussen ongeveer 900 v.C. en 600 v.C. hebben een aantal Assyrische </w:t>
      </w:r>
      <w:r w:rsidR="009F11F9">
        <w:rPr>
          <w:rFonts w:ascii="Arial" w:eastAsia="Arial" w:hAnsi="Arial" w:cs="Arial"/>
          <w:sz w:val="24"/>
        </w:rPr>
        <w:t xml:space="preserve">koningen het Assyrische rijk uitgebreid </w:t>
      </w:r>
      <w:r w:rsidR="00813BFF">
        <w:rPr>
          <w:rFonts w:ascii="Arial" w:eastAsia="Arial" w:hAnsi="Arial" w:cs="Arial"/>
          <w:sz w:val="24"/>
        </w:rPr>
        <w:t xml:space="preserve">met veroveringen </w:t>
      </w:r>
      <w:r w:rsidR="009F11F9">
        <w:rPr>
          <w:rFonts w:ascii="Arial" w:eastAsia="Arial" w:hAnsi="Arial" w:cs="Arial"/>
          <w:sz w:val="24"/>
        </w:rPr>
        <w:t>in Mesopotamië.</w:t>
      </w:r>
    </w:p>
    <w:p w14:paraId="59D2B414" w14:textId="3A673DC3" w:rsidR="00813BFF" w:rsidRDefault="00813BFF" w:rsidP="00523218">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Dia 3: de Assyriërs stonden gekend als harde vechters. Ze veroverden land en sloegen opstanden brutaal neer. Ze ontwikkelden nieuwe militaire strategieën en verfijnden wapens zoals stormrammen, strijdkaren en bogen. </w:t>
      </w:r>
    </w:p>
    <w:p w14:paraId="25B92AF9" w14:textId="52D58D1C" w:rsidR="00813BFF" w:rsidRDefault="00813BFF" w:rsidP="00523218">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Dia 4: Op zijn grootst omvatte het Assyrische rijk zowat heel Mesopotamië en delen van het hedendaagse Turkije en Noord-Afrika. </w:t>
      </w:r>
    </w:p>
    <w:p w14:paraId="65934B9A" w14:textId="7A221EA0" w:rsidR="00813BFF" w:rsidRDefault="00813BFF" w:rsidP="00523218">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Dia 5: Hoe weten we dat allemaal? De Assyriërs produceerden veel ingekerfde tekeningen of reliëfs in hun paleizen die hun veroveringen uitbeelden. </w:t>
      </w:r>
    </w:p>
    <w:p w14:paraId="09FDD205" w14:textId="737A95E5" w:rsidR="00813BFF" w:rsidRDefault="00813BFF" w:rsidP="00523218">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Dia 6: Assyrische schrijvers noteerden deze gebeurtenissen op kleitabletten in spijkerschrift. </w:t>
      </w:r>
    </w:p>
    <w:p w14:paraId="40D55E17" w14:textId="6339E6A6" w:rsidR="00813BFF" w:rsidRDefault="00813BFF" w:rsidP="00523218">
      <w:pPr>
        <w:numPr>
          <w:ilvl w:val="1"/>
          <w:numId w:val="2"/>
        </w:numPr>
        <w:spacing w:after="7" w:line="249" w:lineRule="auto"/>
        <w:ind w:hanging="360"/>
        <w:rPr>
          <w:rFonts w:ascii="Arial" w:eastAsia="Arial" w:hAnsi="Arial" w:cs="Arial"/>
          <w:sz w:val="24"/>
          <w:lang w:val="nl-BE"/>
        </w:rPr>
      </w:pPr>
      <w:r w:rsidRPr="00813BFF">
        <w:rPr>
          <w:rFonts w:ascii="Arial" w:eastAsia="Arial" w:hAnsi="Arial" w:cs="Arial"/>
          <w:sz w:val="24"/>
          <w:lang w:val="nl-BE"/>
        </w:rPr>
        <w:t>Dia 7: Koning Sennacherib (705 v.C.-681 v.C.) gebruik</w:t>
      </w:r>
      <w:r>
        <w:rPr>
          <w:rFonts w:ascii="Arial" w:eastAsia="Arial" w:hAnsi="Arial" w:cs="Arial"/>
          <w:sz w:val="24"/>
          <w:lang w:val="nl-BE"/>
        </w:rPr>
        <w:t>te militair geweld tegen opstanden in zijn rijk. Onder meer de inwoners van Judea</w:t>
      </w:r>
      <w:r w:rsidR="007967F6">
        <w:rPr>
          <w:rFonts w:ascii="Arial" w:eastAsia="Arial" w:hAnsi="Arial" w:cs="Arial"/>
          <w:sz w:val="24"/>
          <w:lang w:val="nl-BE"/>
        </w:rPr>
        <w:t>, de Hebreeuwen,</w:t>
      </w:r>
      <w:r>
        <w:rPr>
          <w:rFonts w:ascii="Arial" w:eastAsia="Arial" w:hAnsi="Arial" w:cs="Arial"/>
          <w:sz w:val="24"/>
          <w:lang w:val="nl-BE"/>
        </w:rPr>
        <w:t xml:space="preserve"> kwamen in </w:t>
      </w:r>
      <w:r w:rsidR="007967F6">
        <w:rPr>
          <w:rFonts w:ascii="Arial" w:eastAsia="Arial" w:hAnsi="Arial" w:cs="Arial"/>
          <w:sz w:val="24"/>
          <w:lang w:val="nl-BE"/>
        </w:rPr>
        <w:t xml:space="preserve">701 v.C. in </w:t>
      </w:r>
      <w:r>
        <w:rPr>
          <w:rFonts w:ascii="Arial" w:eastAsia="Arial" w:hAnsi="Arial" w:cs="Arial"/>
          <w:sz w:val="24"/>
          <w:lang w:val="nl-BE"/>
        </w:rPr>
        <w:t xml:space="preserve">opstand onder leiding van koning Hizkia. </w:t>
      </w:r>
      <w:r w:rsidR="007967F6">
        <w:rPr>
          <w:rFonts w:ascii="Arial" w:eastAsia="Arial" w:hAnsi="Arial" w:cs="Arial"/>
          <w:sz w:val="24"/>
          <w:lang w:val="nl-BE"/>
        </w:rPr>
        <w:t>Het paleisreliëf van het lesbegin beeldt een veldslag van toen af. Het beeldt de troepen van Sennacherib af die de stad Lachis veroveren. Daarna viel Sennacherib Hizkia en de stad Jeruzalem aan.</w:t>
      </w:r>
    </w:p>
    <w:p w14:paraId="3F526871" w14:textId="12B1E2BD" w:rsidR="007967F6" w:rsidRDefault="007967F6" w:rsidP="00523218">
      <w:pPr>
        <w:numPr>
          <w:ilvl w:val="1"/>
          <w:numId w:val="2"/>
        </w:numPr>
        <w:spacing w:after="7" w:line="249" w:lineRule="auto"/>
        <w:ind w:hanging="360"/>
        <w:rPr>
          <w:rFonts w:ascii="Arial" w:eastAsia="Arial" w:hAnsi="Arial" w:cs="Arial"/>
          <w:sz w:val="24"/>
          <w:lang w:val="nl-BE"/>
        </w:rPr>
      </w:pPr>
      <w:r>
        <w:rPr>
          <w:rFonts w:ascii="Arial" w:eastAsia="Arial" w:hAnsi="Arial" w:cs="Arial"/>
          <w:sz w:val="24"/>
          <w:lang w:val="nl-BE"/>
        </w:rPr>
        <w:t xml:space="preserve">Dia 8: Wanneer historici proberen bepalen wat er gebeurd is in het verleden vergelijken ze verschillende verhalen van de gebeurtenissen. Ze analyseren de gelijkenissen en de verschillen en denken na of er een verhaal meer betrouwbaar is dan een ander. Dat is vaak heel moeilijk voor gebeurtenissen in het verre verleden omdat de verhalen vaak onvolledig zijn en we meestal maar één verhaal hebben. </w:t>
      </w:r>
    </w:p>
    <w:p w14:paraId="4D541B6A" w14:textId="2AC3407B" w:rsidR="007967F6" w:rsidRDefault="007967F6" w:rsidP="00523218">
      <w:pPr>
        <w:numPr>
          <w:ilvl w:val="1"/>
          <w:numId w:val="2"/>
        </w:numPr>
        <w:spacing w:after="7" w:line="249" w:lineRule="auto"/>
        <w:ind w:hanging="360"/>
        <w:rPr>
          <w:rFonts w:ascii="Arial" w:eastAsia="Arial" w:hAnsi="Arial" w:cs="Arial"/>
          <w:sz w:val="24"/>
          <w:lang w:val="nl-BE"/>
        </w:rPr>
      </w:pPr>
      <w:r>
        <w:rPr>
          <w:rFonts w:ascii="Arial" w:eastAsia="Arial" w:hAnsi="Arial" w:cs="Arial"/>
          <w:sz w:val="24"/>
          <w:lang w:val="nl-BE"/>
        </w:rPr>
        <w:t xml:space="preserve">Dia 9: Zo zijn er ook heel weinig bronnen over de militaire campagnes van Sennacherib en zeker over het beleg van Jeruzalem. Archeologen vonden wel in de ruïne van zijn paleis een kleitablet met spijkerschrift dat de gebeurtenissen beschrijft. Er is ook een kort verhaal over de gebeurtenissen in het boek ‘Koningen’ van het Oude Testament. Opvallend is dat er geen reliëftekening bekend is die het beleg illustreert. We gaan de twee verhalen die we hebben, met elkaar vergelijken en samenleggen. </w:t>
      </w:r>
    </w:p>
    <w:p w14:paraId="1F8D792A" w14:textId="4C5DA158" w:rsidR="007967F6" w:rsidRDefault="007967F6" w:rsidP="00523218">
      <w:pPr>
        <w:numPr>
          <w:ilvl w:val="1"/>
          <w:numId w:val="2"/>
        </w:numPr>
        <w:spacing w:after="7" w:line="249" w:lineRule="auto"/>
        <w:ind w:hanging="360"/>
        <w:rPr>
          <w:rFonts w:ascii="Arial" w:eastAsia="Arial" w:hAnsi="Arial" w:cs="Arial"/>
          <w:sz w:val="24"/>
          <w:lang w:val="nl-BE"/>
        </w:rPr>
      </w:pPr>
      <w:r>
        <w:rPr>
          <w:rFonts w:ascii="Arial" w:eastAsia="Arial" w:hAnsi="Arial" w:cs="Arial"/>
          <w:sz w:val="24"/>
          <w:lang w:val="nl-BE"/>
        </w:rPr>
        <w:lastRenderedPageBreak/>
        <w:t>Dia 10: Vandaag moeten we dus de bronnen lezen en afwegen terwijl we de vraag onderzoeken: “Wat is er gebeurd tijdens Sennacheribs beleg van Jeruzalem?”</w:t>
      </w:r>
    </w:p>
    <w:p w14:paraId="4C874260" w14:textId="77777777" w:rsidR="00EE773C" w:rsidRPr="00813BFF" w:rsidRDefault="00EE773C" w:rsidP="007967F6">
      <w:pPr>
        <w:spacing w:after="7" w:line="249" w:lineRule="auto"/>
        <w:rPr>
          <w:rFonts w:ascii="Arial" w:eastAsia="Arial" w:hAnsi="Arial" w:cs="Arial"/>
          <w:sz w:val="24"/>
          <w:lang w:val="nl-BE"/>
        </w:rPr>
      </w:pPr>
    </w:p>
    <w:p w14:paraId="38ABF738" w14:textId="20EDCCFD" w:rsidR="007967F6" w:rsidRDefault="007967F6" w:rsidP="00692518">
      <w:pPr>
        <w:numPr>
          <w:ilvl w:val="0"/>
          <w:numId w:val="2"/>
        </w:numPr>
        <w:spacing w:after="7" w:line="249" w:lineRule="auto"/>
        <w:ind w:hanging="360"/>
        <w:rPr>
          <w:rFonts w:ascii="Arial" w:eastAsia="Arial" w:hAnsi="Arial" w:cs="Arial"/>
          <w:sz w:val="24"/>
        </w:rPr>
      </w:pPr>
      <w:r>
        <w:rPr>
          <w:rFonts w:ascii="Arial" w:eastAsia="Arial" w:hAnsi="Arial" w:cs="Arial"/>
          <w:sz w:val="24"/>
        </w:rPr>
        <w:t>Deel document A uit en de bijhorende richtvragen.</w:t>
      </w:r>
    </w:p>
    <w:p w14:paraId="5DDDD58F" w14:textId="69F3DAE0" w:rsidR="007967F6" w:rsidRDefault="007967F6" w:rsidP="007967F6">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Laat leerlingen in groepjes van twee of drie het document lezen en de richtvragen beantwoorden. </w:t>
      </w:r>
    </w:p>
    <w:p w14:paraId="4B20C035" w14:textId="4F625CE1" w:rsidR="007967F6" w:rsidRDefault="007967F6" w:rsidP="007967F6">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Deel de antwoorden en bespreek ze. </w:t>
      </w:r>
    </w:p>
    <w:p w14:paraId="0B91FB7C" w14:textId="77777777" w:rsidR="007967F6" w:rsidRDefault="007967F6" w:rsidP="007967F6">
      <w:pPr>
        <w:spacing w:after="7" w:line="249" w:lineRule="auto"/>
        <w:ind w:left="1425"/>
        <w:rPr>
          <w:rFonts w:ascii="Arial" w:eastAsia="Arial" w:hAnsi="Arial" w:cs="Arial"/>
          <w:sz w:val="24"/>
        </w:rPr>
      </w:pPr>
    </w:p>
    <w:p w14:paraId="7205462F" w14:textId="29F2369D" w:rsidR="007967F6" w:rsidRDefault="007967F6" w:rsidP="007967F6">
      <w:pPr>
        <w:numPr>
          <w:ilvl w:val="0"/>
          <w:numId w:val="2"/>
        </w:numPr>
        <w:spacing w:after="7" w:line="249" w:lineRule="auto"/>
        <w:ind w:hanging="360"/>
        <w:rPr>
          <w:rFonts w:ascii="Arial" w:eastAsia="Arial" w:hAnsi="Arial" w:cs="Arial"/>
          <w:sz w:val="24"/>
        </w:rPr>
      </w:pPr>
      <w:r>
        <w:rPr>
          <w:rFonts w:ascii="Arial" w:eastAsia="Arial" w:hAnsi="Arial" w:cs="Arial"/>
          <w:sz w:val="24"/>
        </w:rPr>
        <w:t>Deel document B uit.</w:t>
      </w:r>
    </w:p>
    <w:p w14:paraId="4C25EC4B" w14:textId="48F9C07E" w:rsidR="007967F6" w:rsidRDefault="007967F6" w:rsidP="007967F6">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Laat leerlingen in dezelfde groepjes het document lezen en de richtvragen beantwoorden. </w:t>
      </w:r>
    </w:p>
    <w:p w14:paraId="35CD6E02" w14:textId="77777777" w:rsidR="007967F6" w:rsidRDefault="007967F6" w:rsidP="007967F6">
      <w:pPr>
        <w:numPr>
          <w:ilvl w:val="1"/>
          <w:numId w:val="2"/>
        </w:numPr>
        <w:spacing w:after="7" w:line="249" w:lineRule="auto"/>
        <w:ind w:hanging="360"/>
        <w:rPr>
          <w:rFonts w:ascii="Arial" w:eastAsia="Arial" w:hAnsi="Arial" w:cs="Arial"/>
          <w:sz w:val="24"/>
        </w:rPr>
      </w:pPr>
      <w:r>
        <w:rPr>
          <w:rFonts w:ascii="Arial" w:eastAsia="Arial" w:hAnsi="Arial" w:cs="Arial"/>
          <w:sz w:val="24"/>
        </w:rPr>
        <w:t xml:space="preserve">Deel de antwoorden en bespreek ze. </w:t>
      </w:r>
    </w:p>
    <w:p w14:paraId="305A83EE" w14:textId="77777777" w:rsidR="007967F6" w:rsidRDefault="007967F6" w:rsidP="007967F6">
      <w:pPr>
        <w:spacing w:after="7" w:line="249" w:lineRule="auto"/>
        <w:ind w:left="1425"/>
        <w:rPr>
          <w:rFonts w:ascii="Arial" w:eastAsia="Arial" w:hAnsi="Arial" w:cs="Arial"/>
          <w:sz w:val="24"/>
        </w:rPr>
      </w:pPr>
    </w:p>
    <w:p w14:paraId="5BCCC6D5" w14:textId="521E0771" w:rsidR="007967F6" w:rsidRDefault="007967F6" w:rsidP="00692518">
      <w:pPr>
        <w:numPr>
          <w:ilvl w:val="0"/>
          <w:numId w:val="2"/>
        </w:numPr>
        <w:spacing w:after="7" w:line="249" w:lineRule="auto"/>
        <w:ind w:hanging="360"/>
        <w:rPr>
          <w:rFonts w:ascii="Arial" w:eastAsia="Arial" w:hAnsi="Arial" w:cs="Arial"/>
          <w:sz w:val="24"/>
        </w:rPr>
      </w:pPr>
      <w:r>
        <w:rPr>
          <w:rFonts w:ascii="Arial" w:eastAsia="Arial" w:hAnsi="Arial" w:cs="Arial"/>
          <w:sz w:val="24"/>
        </w:rPr>
        <w:t xml:space="preserve">Laatste vragen: laat leerlingen individueel de laatste vragen beantwoorden. Zorg ervoor dat ze antwoorden in volledige zinnen en dat ze verwijzen naar informatie over of uit de documenten. </w:t>
      </w:r>
    </w:p>
    <w:p w14:paraId="65105A7B" w14:textId="77777777" w:rsidR="007967F6" w:rsidRDefault="007967F6" w:rsidP="007967F6">
      <w:pPr>
        <w:spacing w:after="7" w:line="249" w:lineRule="auto"/>
        <w:ind w:left="720"/>
        <w:rPr>
          <w:rFonts w:ascii="Arial" w:eastAsia="Arial" w:hAnsi="Arial" w:cs="Arial"/>
          <w:sz w:val="24"/>
        </w:rPr>
      </w:pPr>
    </w:p>
    <w:p w14:paraId="76450D59" w14:textId="5F8B84D6" w:rsidR="007967F6" w:rsidRDefault="007967F6" w:rsidP="00692518">
      <w:pPr>
        <w:numPr>
          <w:ilvl w:val="0"/>
          <w:numId w:val="2"/>
        </w:numPr>
        <w:spacing w:after="7" w:line="249" w:lineRule="auto"/>
        <w:ind w:hanging="360"/>
        <w:rPr>
          <w:rFonts w:ascii="Arial" w:eastAsia="Arial" w:hAnsi="Arial" w:cs="Arial"/>
          <w:sz w:val="24"/>
        </w:rPr>
      </w:pPr>
      <w:r>
        <w:rPr>
          <w:rFonts w:ascii="Arial" w:eastAsia="Arial" w:hAnsi="Arial" w:cs="Arial"/>
          <w:sz w:val="24"/>
        </w:rPr>
        <w:t>Finale discussie:</w:t>
      </w:r>
    </w:p>
    <w:p w14:paraId="0673F936" w14:textId="0C555669" w:rsidR="007967F6" w:rsidRDefault="007967F6" w:rsidP="007967F6">
      <w:pPr>
        <w:numPr>
          <w:ilvl w:val="1"/>
          <w:numId w:val="2"/>
        </w:numPr>
        <w:spacing w:after="7" w:line="249" w:lineRule="auto"/>
        <w:ind w:hanging="360"/>
        <w:rPr>
          <w:rFonts w:ascii="Arial" w:eastAsia="Arial" w:hAnsi="Arial" w:cs="Arial"/>
          <w:sz w:val="24"/>
        </w:rPr>
      </w:pPr>
      <w:r>
        <w:rPr>
          <w:rFonts w:ascii="Arial" w:eastAsia="Arial" w:hAnsi="Arial" w:cs="Arial"/>
          <w:sz w:val="24"/>
        </w:rPr>
        <w:t>Hoe kan je verklaren dat beide documenten zo</w:t>
      </w:r>
      <w:r w:rsidR="00256898">
        <w:rPr>
          <w:rFonts w:ascii="Arial" w:eastAsia="Arial" w:hAnsi="Arial" w:cs="Arial"/>
          <w:sz w:val="24"/>
        </w:rPr>
        <w:t>’</w:t>
      </w:r>
      <w:r>
        <w:rPr>
          <w:rFonts w:ascii="Arial" w:eastAsia="Arial" w:hAnsi="Arial" w:cs="Arial"/>
          <w:sz w:val="24"/>
        </w:rPr>
        <w:t>n verschillend</w:t>
      </w:r>
      <w:r w:rsidR="00256898">
        <w:rPr>
          <w:rFonts w:ascii="Arial" w:eastAsia="Arial" w:hAnsi="Arial" w:cs="Arial"/>
          <w:sz w:val="24"/>
        </w:rPr>
        <w:t>e versies geven over wat er gebeurd is tijdens Sennacheribs beleg van Jeruzalem?</w:t>
      </w:r>
    </w:p>
    <w:p w14:paraId="40E0A215" w14:textId="539CEDC0" w:rsidR="00256898" w:rsidRDefault="00256898" w:rsidP="007967F6">
      <w:pPr>
        <w:numPr>
          <w:ilvl w:val="1"/>
          <w:numId w:val="2"/>
        </w:numPr>
        <w:spacing w:after="7" w:line="249" w:lineRule="auto"/>
        <w:ind w:hanging="360"/>
        <w:rPr>
          <w:rFonts w:ascii="Arial" w:eastAsia="Arial" w:hAnsi="Arial" w:cs="Arial"/>
          <w:sz w:val="24"/>
        </w:rPr>
      </w:pPr>
      <w:r>
        <w:rPr>
          <w:rFonts w:ascii="Arial" w:eastAsia="Arial" w:hAnsi="Arial" w:cs="Arial"/>
          <w:sz w:val="24"/>
        </w:rPr>
        <w:t>Denk je dat deze documenten een betrouwbaar verhaal geven van wat er gebeurd is tijdens Sennacheribs beleg? Waarom wel of niet? Wat hierbij ter sprake kan komen:</w:t>
      </w:r>
    </w:p>
    <w:p w14:paraId="4659BAC4" w14:textId="74197575" w:rsidR="00256898" w:rsidRDefault="00256898" w:rsidP="00256898">
      <w:pPr>
        <w:numPr>
          <w:ilvl w:val="2"/>
          <w:numId w:val="2"/>
        </w:numPr>
        <w:spacing w:after="7" w:line="249" w:lineRule="auto"/>
        <w:ind w:hanging="360"/>
        <w:rPr>
          <w:rFonts w:ascii="Arial" w:eastAsia="Arial" w:hAnsi="Arial" w:cs="Arial"/>
          <w:sz w:val="24"/>
        </w:rPr>
      </w:pPr>
      <w:r>
        <w:rPr>
          <w:rFonts w:ascii="Arial" w:eastAsia="Arial" w:hAnsi="Arial" w:cs="Arial"/>
          <w:sz w:val="24"/>
        </w:rPr>
        <w:t>Uiteindelijk kunnen we niet exact te weten komen wat er gebeurde tijdens het beleg.</w:t>
      </w:r>
    </w:p>
    <w:p w14:paraId="0FBC001E" w14:textId="36CE5798" w:rsidR="00256898" w:rsidRDefault="00256898" w:rsidP="00256898">
      <w:pPr>
        <w:numPr>
          <w:ilvl w:val="2"/>
          <w:numId w:val="2"/>
        </w:numPr>
        <w:spacing w:after="7" w:line="249" w:lineRule="auto"/>
        <w:ind w:hanging="360"/>
        <w:rPr>
          <w:rFonts w:ascii="Arial" w:eastAsia="Arial" w:hAnsi="Arial" w:cs="Arial"/>
          <w:sz w:val="24"/>
        </w:rPr>
      </w:pPr>
      <w:r>
        <w:rPr>
          <w:rFonts w:ascii="Arial" w:eastAsia="Arial" w:hAnsi="Arial" w:cs="Arial"/>
          <w:sz w:val="24"/>
        </w:rPr>
        <w:t xml:space="preserve">Geen van beide bronnen is echt betrouwbaar om een antwoord te geven op onze vraag. Ook al is bron A kort na de gebeurtenissen gemaakt, geeft het maar één standpunt en is ze vooral geschreven om Sennacheribs verwezenlijkingen op te hemelen. De Hebreeuwse bron B combineert dan weer verschillende soorten verhalen en is niet volledig historisch. </w:t>
      </w:r>
    </w:p>
    <w:p w14:paraId="25032C1A" w14:textId="5F43A7EE" w:rsidR="00256898" w:rsidRDefault="00256898" w:rsidP="00256898">
      <w:pPr>
        <w:numPr>
          <w:ilvl w:val="2"/>
          <w:numId w:val="2"/>
        </w:numPr>
        <w:spacing w:after="7" w:line="249" w:lineRule="auto"/>
        <w:ind w:hanging="360"/>
        <w:rPr>
          <w:rFonts w:ascii="Arial" w:eastAsia="Arial" w:hAnsi="Arial" w:cs="Arial"/>
          <w:sz w:val="24"/>
        </w:rPr>
      </w:pPr>
      <w:r>
        <w:rPr>
          <w:rFonts w:ascii="Arial" w:eastAsia="Arial" w:hAnsi="Arial" w:cs="Arial"/>
          <w:sz w:val="24"/>
        </w:rPr>
        <w:t xml:space="preserve">Het zijn net de verschillen tussen de documenten die duidelijk maken dat we moeten opletten om ze als betrouwbaar te beschouwen. </w:t>
      </w:r>
    </w:p>
    <w:p w14:paraId="418E4AA6" w14:textId="65789741" w:rsidR="00256898" w:rsidRDefault="00256898" w:rsidP="00256898">
      <w:pPr>
        <w:numPr>
          <w:ilvl w:val="2"/>
          <w:numId w:val="2"/>
        </w:numPr>
        <w:spacing w:after="7" w:line="249" w:lineRule="auto"/>
        <w:ind w:hanging="360"/>
        <w:rPr>
          <w:rFonts w:ascii="Arial" w:eastAsia="Arial" w:hAnsi="Arial" w:cs="Arial"/>
          <w:sz w:val="24"/>
        </w:rPr>
      </w:pPr>
      <w:r>
        <w:rPr>
          <w:rFonts w:ascii="Arial" w:eastAsia="Arial" w:hAnsi="Arial" w:cs="Arial"/>
          <w:sz w:val="24"/>
        </w:rPr>
        <w:t xml:space="preserve">Toch zijn er een aantal belangrijke gelijkenissen tussen beide documenten. Ze noteren beide dat Hizkia eer betoonde aan Sennacherib en dat Sennacherib er niet in slaagde om Jeruzalem te veroveren. Ze helpen ons dus wel om de vraag te beantwoorden wat er gebeurde tijdens Sennacheribs beleg van Jeruzalem. </w:t>
      </w:r>
    </w:p>
    <w:p w14:paraId="55808229" w14:textId="77777777" w:rsidR="0080497A" w:rsidRDefault="0080497A" w:rsidP="0080497A">
      <w:pPr>
        <w:spacing w:after="7" w:line="249" w:lineRule="auto"/>
        <w:rPr>
          <w:rFonts w:ascii="Arial" w:eastAsia="Arial" w:hAnsi="Arial" w:cs="Arial"/>
          <w:sz w:val="24"/>
        </w:rPr>
      </w:pPr>
    </w:p>
    <w:p w14:paraId="3E0E544F" w14:textId="77777777" w:rsidR="00D76EDF" w:rsidRDefault="00D76EDF" w:rsidP="0080497A">
      <w:pPr>
        <w:spacing w:after="7" w:line="249" w:lineRule="auto"/>
        <w:rPr>
          <w:rFonts w:ascii="Arial" w:eastAsia="Arial" w:hAnsi="Arial" w:cs="Arial"/>
          <w:sz w:val="24"/>
        </w:rPr>
      </w:pPr>
    </w:p>
    <w:p w14:paraId="627E5FC2" w14:textId="2E951C60" w:rsidR="00A14015" w:rsidRDefault="00A14015" w:rsidP="00256898">
      <w:pPr>
        <w:spacing w:after="7" w:line="249" w:lineRule="auto"/>
        <w:ind w:left="1425"/>
        <w:rPr>
          <w:rFonts w:ascii="Arial" w:eastAsia="Arial" w:hAnsi="Arial" w:cs="Arial"/>
          <w:sz w:val="24"/>
        </w:rPr>
      </w:pPr>
    </w:p>
    <w:p w14:paraId="252C7A42" w14:textId="77777777" w:rsidR="004E45A6" w:rsidRPr="004E45A6" w:rsidRDefault="004E45A6" w:rsidP="004E45A6">
      <w:pPr>
        <w:spacing w:after="7" w:line="249" w:lineRule="auto"/>
        <w:ind w:left="1425"/>
        <w:rPr>
          <w:rFonts w:ascii="Arial" w:hAnsi="Arial" w:cs="Arial"/>
          <w:sz w:val="24"/>
        </w:rPr>
      </w:pPr>
    </w:p>
    <w:p w14:paraId="365AF538" w14:textId="77777777" w:rsidR="001A389F" w:rsidRDefault="00F10A38">
      <w:pPr>
        <w:spacing w:after="6"/>
        <w:ind w:left="-29" w:right="-48"/>
      </w:pPr>
      <w:r>
        <w:rPr>
          <w:noProof/>
          <w:lang w:val="en-US" w:eastAsia="en-US"/>
        </w:rPr>
        <mc:AlternateContent>
          <mc:Choice Requires="wpg">
            <w:drawing>
              <wp:inline distT="0" distB="0" distL="0" distR="0" wp14:anchorId="53458145" wp14:editId="2C7D1E2B">
                <wp:extent cx="5980177" cy="18288"/>
                <wp:effectExtent l="0" t="0" r="0" b="0"/>
                <wp:docPr id="9687" name="Group 9687"/>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1615" name="Shape 11615"/>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687" style="width:470.88pt;height:1.44pt;mso-position-horizontal-relative:char;mso-position-vertical-relative:line" coordsize="59801,182">
                <v:shape id="Shape 11616" style="position:absolute;width:59801;height:182;left:0;top:0;" coordsize="5980177,18288" path="m0,0l5980177,0l5980177,18288l0,18288l0,0">
                  <v:stroke weight="0pt" endcap="flat" joinstyle="miter" miterlimit="10" on="false" color="#000000" opacity="0"/>
                  <v:fill on="true" color="#000000"/>
                </v:shape>
              </v:group>
            </w:pict>
          </mc:Fallback>
        </mc:AlternateContent>
      </w:r>
    </w:p>
    <w:p w14:paraId="5A7E2482" w14:textId="77777777" w:rsidR="001A389F" w:rsidRPr="00153A2B" w:rsidRDefault="00F10A38">
      <w:pPr>
        <w:spacing w:after="0"/>
        <w:rPr>
          <w:lang w:val="en-US"/>
        </w:rPr>
      </w:pPr>
      <w:r w:rsidRPr="00153A2B">
        <w:rPr>
          <w:rFonts w:ascii="Arial" w:eastAsia="Arial" w:hAnsi="Arial" w:cs="Arial"/>
          <w:lang w:val="en-US"/>
        </w:rPr>
        <w:lastRenderedPageBreak/>
        <w:t xml:space="preserve"> </w:t>
      </w:r>
    </w:p>
    <w:p w14:paraId="344B6DC9" w14:textId="77777777" w:rsidR="001A389F" w:rsidRPr="00A14015" w:rsidRDefault="00F8239B">
      <w:pPr>
        <w:spacing w:after="0"/>
        <w:rPr>
          <w:rFonts w:ascii="Arial" w:hAnsi="Arial" w:cs="Arial"/>
          <w:lang w:val="en-US"/>
        </w:rPr>
      </w:pPr>
      <w:r w:rsidRPr="00A14015">
        <w:rPr>
          <w:rFonts w:ascii="Arial" w:eastAsia="Arial" w:hAnsi="Arial" w:cs="Arial"/>
          <w:u w:val="single" w:color="000000"/>
          <w:lang w:val="en-US"/>
        </w:rPr>
        <w:t>Bronvermeldingen</w:t>
      </w:r>
      <w:r w:rsidR="00F10A38" w:rsidRPr="00A14015">
        <w:rPr>
          <w:rFonts w:ascii="Arial" w:eastAsia="Arial" w:hAnsi="Arial" w:cs="Arial"/>
          <w:lang w:val="en-US"/>
        </w:rPr>
        <w:t xml:space="preserve"> </w:t>
      </w:r>
    </w:p>
    <w:p w14:paraId="4CBF9AB3" w14:textId="77777777" w:rsidR="00A14015" w:rsidRPr="00A14015" w:rsidRDefault="00A14015">
      <w:pPr>
        <w:spacing w:after="4" w:line="250" w:lineRule="auto"/>
        <w:ind w:left="-5" w:hanging="10"/>
        <w:rPr>
          <w:rFonts w:ascii="Arial" w:eastAsia="Arial" w:hAnsi="Arial" w:cs="Arial"/>
          <w:lang w:val="en-US"/>
        </w:rPr>
      </w:pPr>
    </w:p>
    <w:p w14:paraId="1AA58CBB" w14:textId="3704F5C2" w:rsidR="00256898" w:rsidRPr="00256898" w:rsidRDefault="00256898" w:rsidP="00256898">
      <w:pPr>
        <w:pStyle w:val="Lijstalinea"/>
        <w:numPr>
          <w:ilvl w:val="0"/>
          <w:numId w:val="14"/>
        </w:numPr>
        <w:autoSpaceDE w:val="0"/>
        <w:autoSpaceDN w:val="0"/>
        <w:adjustRightInd w:val="0"/>
        <w:spacing w:after="4" w:line="250" w:lineRule="auto"/>
        <w:rPr>
          <w:rFonts w:ascii="Arial" w:hAnsi="Arial" w:cs="Arial"/>
        </w:rPr>
      </w:pPr>
      <w:r w:rsidRPr="00256898">
        <w:rPr>
          <w:rFonts w:ascii="Arial" w:hAnsi="Arial" w:cs="Arial"/>
        </w:rPr>
        <w:t xml:space="preserve">Paleisreliëf: De aanval van Assurnasirpal II op een stad. Nimrud, Noordwestelijk Paleis van Assurnasirpal II. </w:t>
      </w:r>
      <w:r w:rsidRPr="00256898">
        <w:rPr>
          <w:rFonts w:ascii="Arial" w:hAnsi="Arial" w:cs="Arial"/>
          <w:lang w:val="en-US"/>
        </w:rPr>
        <w:t xml:space="preserve">Overgenomen uit </w:t>
      </w:r>
      <w:r w:rsidRPr="00256898">
        <w:rPr>
          <w:rFonts w:ascii="ArialMT" w:eastAsiaTheme="minorEastAsia" w:hAnsi="ArialMT" w:cs="ArialMT"/>
          <w:color w:val="auto"/>
          <w:lang w:val="en-US"/>
        </w:rPr>
        <w:t xml:space="preserve">E. A Wallis Budge (Ed.), </w:t>
      </w:r>
      <w:r w:rsidRPr="00256898">
        <w:rPr>
          <w:rFonts w:ascii="Arial-ItalicMT" w:eastAsiaTheme="minorEastAsia" w:hAnsi="Arial-ItalicMT" w:cs="Arial-ItalicMT"/>
          <w:i/>
          <w:iCs/>
          <w:color w:val="auto"/>
          <w:lang w:val="en-US"/>
        </w:rPr>
        <w:t>Assyrian Sculptures in the British Museum: Reign of Ashur-Nasir-Pal, 885-860 B.C.</w:t>
      </w:r>
      <w:r w:rsidRPr="00256898">
        <w:rPr>
          <w:rFonts w:ascii="ArialMT" w:eastAsiaTheme="minorEastAsia" w:hAnsi="ArialMT" w:cs="ArialMT"/>
          <w:color w:val="auto"/>
          <w:lang w:val="en-US"/>
        </w:rPr>
        <w:t xml:space="preserve">, </w:t>
      </w:r>
      <w:r w:rsidRPr="00256898">
        <w:rPr>
          <w:rFonts w:ascii="ArialMT" w:eastAsiaTheme="minorEastAsia" w:hAnsi="ArialMT" w:cs="ArialMT"/>
          <w:color w:val="auto"/>
          <w:lang w:val="en-US"/>
        </w:rPr>
        <w:t>afbeelding</w:t>
      </w:r>
      <w:r w:rsidRPr="00256898">
        <w:rPr>
          <w:rFonts w:ascii="ArialMT" w:eastAsiaTheme="minorEastAsia" w:hAnsi="ArialMT" w:cs="ArialMT"/>
          <w:color w:val="auto"/>
          <w:lang w:val="en-US"/>
        </w:rPr>
        <w:t xml:space="preserve"> XIII. </w:t>
      </w:r>
      <w:r w:rsidRPr="00256898">
        <w:rPr>
          <w:rFonts w:ascii="ArialMT" w:eastAsiaTheme="minorEastAsia" w:hAnsi="ArialMT" w:cs="ArialMT"/>
          <w:color w:val="auto"/>
          <w:lang w:val="en-US"/>
        </w:rPr>
        <w:t xml:space="preserve">Geraadpleegd </w:t>
      </w:r>
      <w:r>
        <w:rPr>
          <w:rFonts w:ascii="ArialMT" w:eastAsiaTheme="minorEastAsia" w:hAnsi="ArialMT" w:cs="ArialMT"/>
          <w:color w:val="auto"/>
          <w:lang w:val="en-US"/>
        </w:rPr>
        <w:t xml:space="preserve">van </w:t>
      </w:r>
      <w:hyperlink r:id="rId7" w:history="1">
        <w:r w:rsidRPr="006A3C9C">
          <w:rPr>
            <w:rStyle w:val="Hyperlink"/>
            <w:rFonts w:ascii="ArialMT" w:eastAsiaTheme="minorEastAsia" w:hAnsi="ArialMT" w:cs="ArialMT"/>
            <w:lang w:val="nl-BE"/>
          </w:rPr>
          <w:t>http://catalog.hathitrust.org/Rec</w:t>
        </w:r>
        <w:r w:rsidRPr="006A3C9C">
          <w:rPr>
            <w:rStyle w:val="Hyperlink"/>
            <w:rFonts w:ascii="ArialMT" w:eastAsiaTheme="minorEastAsia" w:hAnsi="ArialMT" w:cs="ArialMT"/>
            <w:lang w:val="nl-BE"/>
          </w:rPr>
          <w:t>o</w:t>
        </w:r>
        <w:r w:rsidRPr="006A3C9C">
          <w:rPr>
            <w:rStyle w:val="Hyperlink"/>
            <w:rFonts w:ascii="ArialMT" w:eastAsiaTheme="minorEastAsia" w:hAnsi="ArialMT" w:cs="ArialMT"/>
            <w:lang w:val="nl-BE"/>
          </w:rPr>
          <w:t>rd/000431110</w:t>
        </w:r>
      </w:hyperlink>
      <w:r>
        <w:rPr>
          <w:rFonts w:ascii="ArialMT" w:eastAsiaTheme="minorEastAsia" w:hAnsi="ArialMT" w:cs="ArialMT"/>
          <w:color w:val="auto"/>
          <w:lang w:val="nl-BE"/>
        </w:rPr>
        <w:t xml:space="preserve"> op 12 januari 2020.</w:t>
      </w:r>
    </w:p>
    <w:p w14:paraId="7214D463" w14:textId="77777777" w:rsidR="00256898" w:rsidRPr="00256898" w:rsidRDefault="00256898" w:rsidP="00256898">
      <w:pPr>
        <w:pStyle w:val="Lijstalinea"/>
        <w:spacing w:after="4" w:line="250" w:lineRule="auto"/>
        <w:ind w:left="705"/>
        <w:rPr>
          <w:rFonts w:ascii="Arial" w:hAnsi="Arial" w:cs="Arial"/>
          <w:lang w:val="en-US"/>
        </w:rPr>
      </w:pPr>
    </w:p>
    <w:p w14:paraId="7A864DB4" w14:textId="28DACB99" w:rsidR="00A14015" w:rsidRDefault="00256898" w:rsidP="00303405">
      <w:pPr>
        <w:pStyle w:val="Lijstalinea"/>
        <w:numPr>
          <w:ilvl w:val="0"/>
          <w:numId w:val="14"/>
        </w:numPr>
        <w:autoSpaceDE w:val="0"/>
        <w:autoSpaceDN w:val="0"/>
        <w:adjustRightInd w:val="0"/>
        <w:spacing w:after="0" w:line="240" w:lineRule="auto"/>
        <w:rPr>
          <w:rFonts w:ascii="ArialMT" w:eastAsiaTheme="minorEastAsia" w:hAnsi="ArialMT" w:cs="ArialMT"/>
          <w:color w:val="auto"/>
          <w:lang w:val="nl-BE"/>
        </w:rPr>
      </w:pPr>
      <w:r w:rsidRPr="00256898">
        <w:rPr>
          <w:rFonts w:ascii="ArialMT" w:eastAsiaTheme="minorEastAsia" w:hAnsi="ArialMT" w:cs="ArialMT"/>
          <w:color w:val="auto"/>
          <w:lang w:val="en-US"/>
        </w:rPr>
        <w:t xml:space="preserve">Document A: </w:t>
      </w:r>
      <w:r w:rsidRPr="00256898">
        <w:rPr>
          <w:rFonts w:ascii="ArialMT" w:eastAsiaTheme="minorEastAsia" w:hAnsi="ArialMT" w:cs="ArialMT"/>
          <w:color w:val="auto"/>
          <w:lang w:val="en-US"/>
        </w:rPr>
        <w:t xml:space="preserve">Oliver J. Thatcher, ed., </w:t>
      </w:r>
      <w:r w:rsidRPr="00256898">
        <w:rPr>
          <w:rFonts w:ascii="Arial-ItalicMT" w:eastAsiaTheme="minorEastAsia" w:hAnsi="Arial-ItalicMT" w:cs="Arial-ItalicMT"/>
          <w:i/>
          <w:iCs/>
          <w:color w:val="auto"/>
          <w:lang w:val="en-US"/>
        </w:rPr>
        <w:t>The Library of Original Sources</w:t>
      </w:r>
      <w:r w:rsidRPr="00256898">
        <w:rPr>
          <w:rFonts w:ascii="ArialMT" w:eastAsiaTheme="minorEastAsia" w:hAnsi="ArialMT" w:cs="ArialMT"/>
          <w:color w:val="auto"/>
          <w:lang w:val="en-US"/>
        </w:rPr>
        <w:t>, (Milwaukee: University</w:t>
      </w:r>
      <w:r w:rsidRPr="00256898">
        <w:rPr>
          <w:rFonts w:ascii="ArialMT" w:eastAsiaTheme="minorEastAsia" w:hAnsi="ArialMT" w:cs="ArialMT"/>
          <w:color w:val="auto"/>
          <w:lang w:val="en-US"/>
        </w:rPr>
        <w:t xml:space="preserve"> </w:t>
      </w:r>
      <w:r w:rsidRPr="00256898">
        <w:rPr>
          <w:rFonts w:ascii="ArialMT" w:eastAsiaTheme="minorEastAsia" w:hAnsi="ArialMT" w:cs="ArialMT"/>
          <w:color w:val="auto"/>
          <w:lang w:val="en-US"/>
        </w:rPr>
        <w:t xml:space="preserve">Research Extension Co., 1907), Vol. I: </w:t>
      </w:r>
      <w:r w:rsidRPr="00256898">
        <w:rPr>
          <w:rFonts w:ascii="Arial-ItalicMT" w:eastAsiaTheme="minorEastAsia" w:hAnsi="Arial-ItalicMT" w:cs="Arial-ItalicMT"/>
          <w:i/>
          <w:iCs/>
          <w:color w:val="auto"/>
          <w:lang w:val="en-US"/>
        </w:rPr>
        <w:t xml:space="preserve">The Ancient World. </w:t>
      </w:r>
      <w:r w:rsidR="00303405">
        <w:rPr>
          <w:rFonts w:ascii="ArialMT" w:eastAsiaTheme="minorEastAsia" w:hAnsi="ArialMT" w:cs="ArialMT"/>
          <w:color w:val="auto"/>
          <w:lang w:val="nl-BE"/>
        </w:rPr>
        <w:t xml:space="preserve">Geraadpleegd van </w:t>
      </w:r>
      <w:r w:rsidRPr="00256898">
        <w:rPr>
          <w:rFonts w:ascii="ArialMT" w:eastAsiaTheme="minorEastAsia" w:hAnsi="ArialMT" w:cs="ArialMT"/>
          <w:color w:val="auto"/>
          <w:lang w:val="nl-BE"/>
        </w:rPr>
        <w:t>Ancient</w:t>
      </w:r>
      <w:r w:rsidR="00303405">
        <w:rPr>
          <w:rFonts w:ascii="ArialMT" w:eastAsiaTheme="minorEastAsia" w:hAnsi="ArialMT" w:cs="ArialMT"/>
          <w:color w:val="auto"/>
          <w:lang w:val="nl-BE"/>
        </w:rPr>
        <w:t xml:space="preserve"> </w:t>
      </w:r>
      <w:r w:rsidRPr="00303405">
        <w:rPr>
          <w:rFonts w:ascii="ArialMT" w:eastAsiaTheme="minorEastAsia" w:hAnsi="ArialMT" w:cs="ArialMT"/>
          <w:color w:val="auto"/>
          <w:lang w:val="nl-BE"/>
        </w:rPr>
        <w:t xml:space="preserve">History Sourcebook: </w:t>
      </w:r>
      <w:hyperlink r:id="rId8" w:history="1">
        <w:r w:rsidR="00303405" w:rsidRPr="006A3C9C">
          <w:rPr>
            <w:rStyle w:val="Hyperlink"/>
            <w:rFonts w:ascii="ArialMT" w:eastAsiaTheme="minorEastAsia" w:hAnsi="ArialMT" w:cs="ArialMT"/>
            <w:lang w:val="nl-BE"/>
          </w:rPr>
          <w:t>http://www.utexas.edu/courses/classicalarch/readings/sennach.html op 12 januari 2020</w:t>
        </w:r>
      </w:hyperlink>
      <w:r w:rsidR="00303405">
        <w:rPr>
          <w:rFonts w:ascii="ArialMT" w:eastAsiaTheme="minorEastAsia" w:hAnsi="ArialMT" w:cs="ArialMT"/>
          <w:color w:val="auto"/>
          <w:lang w:val="nl-BE"/>
        </w:rPr>
        <w:t>.</w:t>
      </w:r>
    </w:p>
    <w:p w14:paraId="6CC16A05" w14:textId="77777777" w:rsidR="00303405" w:rsidRPr="00303405" w:rsidRDefault="00303405" w:rsidP="00303405">
      <w:pPr>
        <w:pStyle w:val="Lijstalinea"/>
        <w:rPr>
          <w:rFonts w:ascii="ArialMT" w:eastAsiaTheme="minorEastAsia" w:hAnsi="ArialMT" w:cs="ArialMT"/>
          <w:color w:val="auto"/>
          <w:lang w:val="nl-BE"/>
        </w:rPr>
      </w:pPr>
    </w:p>
    <w:p w14:paraId="34100CCC" w14:textId="31775515" w:rsidR="00C07753" w:rsidRPr="00303405" w:rsidRDefault="00303405" w:rsidP="00303405">
      <w:pPr>
        <w:pStyle w:val="Lijstalinea"/>
        <w:numPr>
          <w:ilvl w:val="0"/>
          <w:numId w:val="14"/>
        </w:numPr>
        <w:autoSpaceDE w:val="0"/>
        <w:autoSpaceDN w:val="0"/>
        <w:adjustRightInd w:val="0"/>
        <w:spacing w:after="0" w:line="240" w:lineRule="auto"/>
        <w:rPr>
          <w:rFonts w:ascii="Arial" w:hAnsi="Arial" w:cs="Arial"/>
          <w:lang w:val="nl-BE"/>
        </w:rPr>
      </w:pPr>
      <w:r w:rsidRPr="00303405">
        <w:rPr>
          <w:rFonts w:ascii="ArialMT" w:eastAsiaTheme="minorEastAsia" w:hAnsi="ArialMT" w:cs="ArialMT"/>
          <w:color w:val="auto"/>
          <w:lang w:val="en-US"/>
        </w:rPr>
        <w:t xml:space="preserve">Document B: </w:t>
      </w:r>
      <w:r w:rsidRPr="00303405">
        <w:rPr>
          <w:rFonts w:ascii="Arial-ItalicMT" w:eastAsiaTheme="minorEastAsia" w:hAnsi="Arial-ItalicMT" w:cs="Arial-ItalicMT"/>
          <w:i/>
          <w:iCs/>
          <w:color w:val="auto"/>
          <w:lang w:val="en-US"/>
        </w:rPr>
        <w:t xml:space="preserve">The Bible (Douai-Rheims Version), </w:t>
      </w:r>
      <w:r w:rsidRPr="00303405">
        <w:rPr>
          <w:rFonts w:ascii="ArialMT" w:eastAsiaTheme="minorEastAsia" w:hAnsi="ArialMT" w:cs="ArialMT"/>
          <w:color w:val="auto"/>
          <w:lang w:val="en-US"/>
        </w:rPr>
        <w:t xml:space="preserve">(Baltimore: John Murphy Co., 1914). </w:t>
      </w:r>
      <w:r w:rsidRPr="00303405">
        <w:rPr>
          <w:rFonts w:ascii="ArialMT" w:eastAsiaTheme="minorEastAsia" w:hAnsi="ArialMT" w:cs="ArialMT"/>
          <w:color w:val="auto"/>
          <w:lang w:val="nl-BE"/>
        </w:rPr>
        <w:t xml:space="preserve">Geraadpleegd van </w:t>
      </w:r>
      <w:r w:rsidRPr="00303405">
        <w:rPr>
          <w:rFonts w:ascii="ArialMT" w:eastAsiaTheme="minorEastAsia" w:hAnsi="ArialMT" w:cs="ArialMT"/>
          <w:color w:val="auto"/>
          <w:lang w:val="nl-BE"/>
        </w:rPr>
        <w:t>Ancient History Sourcebook:</w:t>
      </w:r>
      <w:r w:rsidRPr="00303405">
        <w:rPr>
          <w:rFonts w:ascii="ArialMT" w:eastAsiaTheme="minorEastAsia" w:hAnsi="ArialMT" w:cs="ArialMT"/>
          <w:color w:val="auto"/>
          <w:lang w:val="nl-BE"/>
        </w:rPr>
        <w:t xml:space="preserve"> </w:t>
      </w:r>
      <w:hyperlink r:id="rId9" w:history="1">
        <w:r w:rsidRPr="00303405">
          <w:rPr>
            <w:rStyle w:val="Hyperlink"/>
            <w:rFonts w:ascii="ArialMT" w:eastAsiaTheme="minorEastAsia" w:hAnsi="ArialMT" w:cs="ArialMT"/>
            <w:lang w:val="nl-BE"/>
          </w:rPr>
          <w:t>h</w:t>
        </w:r>
        <w:r w:rsidRPr="00303405">
          <w:rPr>
            <w:rStyle w:val="Hyperlink"/>
            <w:rFonts w:ascii="ArialMT" w:eastAsiaTheme="minorEastAsia" w:hAnsi="ArialMT" w:cs="ArialMT"/>
            <w:lang w:val="nl-BE"/>
          </w:rPr>
          <w:t>ttp://www.utexas.edu/courses/classicalarch/readings/sennach.html</w:t>
        </w:r>
      </w:hyperlink>
      <w:r w:rsidRPr="00303405">
        <w:rPr>
          <w:rFonts w:ascii="ArialMT" w:eastAsiaTheme="minorEastAsia" w:hAnsi="ArialMT" w:cs="ArialMT"/>
          <w:color w:val="auto"/>
          <w:lang w:val="nl-BE"/>
        </w:rPr>
        <w:t xml:space="preserve"> op 12 j</w:t>
      </w:r>
      <w:r>
        <w:rPr>
          <w:rFonts w:ascii="ArialMT" w:eastAsiaTheme="minorEastAsia" w:hAnsi="ArialMT" w:cs="ArialMT"/>
          <w:color w:val="auto"/>
          <w:lang w:val="nl-BE"/>
        </w:rPr>
        <w:t>anuari 2020.</w:t>
      </w:r>
    </w:p>
    <w:p w14:paraId="56827042" w14:textId="767A3C7A" w:rsidR="001A389F" w:rsidRPr="00C07753" w:rsidRDefault="00F10A38" w:rsidP="00C07753">
      <w:pPr>
        <w:pStyle w:val="Lijstalinea"/>
        <w:numPr>
          <w:ilvl w:val="0"/>
          <w:numId w:val="14"/>
        </w:numPr>
        <w:spacing w:after="4" w:line="250" w:lineRule="auto"/>
        <w:rPr>
          <w:rFonts w:ascii="Arial" w:hAnsi="Arial" w:cs="Arial"/>
        </w:rPr>
      </w:pPr>
      <w:r w:rsidRPr="00C07753">
        <w:rPr>
          <w:rFonts w:ascii="Arial" w:hAnsi="Arial" w:cs="Arial"/>
        </w:rPr>
        <w:br w:type="page"/>
      </w:r>
    </w:p>
    <w:p w14:paraId="651965DF" w14:textId="6FB318A4" w:rsidR="001A389F" w:rsidRPr="00153A2B" w:rsidRDefault="0080127D" w:rsidP="00E40218">
      <w:pPr>
        <w:spacing w:after="259"/>
        <w:jc w:val="center"/>
      </w:pPr>
      <w:r>
        <w:rPr>
          <w:rFonts w:ascii="Arial" w:eastAsia="Arial" w:hAnsi="Arial" w:cs="Arial"/>
          <w:b/>
          <w:sz w:val="28"/>
          <w:lang w:val="en-US"/>
        </w:rPr>
        <w:lastRenderedPageBreak/>
        <w:t>Paleisreliëf</w:t>
      </w:r>
    </w:p>
    <w:p w14:paraId="1A660A4F" w14:textId="2709D51A" w:rsidR="00524134" w:rsidRDefault="00524134" w:rsidP="0048751A">
      <w:pPr>
        <w:spacing w:after="0" w:line="241" w:lineRule="auto"/>
        <w:ind w:left="-5" w:hanging="10"/>
        <w:jc w:val="center"/>
        <w:rPr>
          <w:noProof/>
        </w:rPr>
      </w:pPr>
    </w:p>
    <w:p w14:paraId="1B85051E" w14:textId="77777777" w:rsidR="00E40218" w:rsidRPr="00E40218" w:rsidRDefault="00E40218" w:rsidP="00E40218">
      <w:pPr>
        <w:spacing w:after="0" w:line="241" w:lineRule="auto"/>
        <w:ind w:left="-5" w:hanging="10"/>
        <w:rPr>
          <w:rFonts w:ascii="Arial" w:hAnsi="Arial" w:cs="Arial"/>
          <w:i/>
          <w:sz w:val="28"/>
          <w:szCs w:val="20"/>
          <w:shd w:val="clear" w:color="auto" w:fill="FFFFFF"/>
        </w:rPr>
      </w:pPr>
      <w:r w:rsidRPr="00E40218">
        <w:rPr>
          <w:rStyle w:val="apple-converted-space"/>
          <w:rFonts w:ascii="Arial" w:hAnsi="Arial" w:cs="Arial"/>
          <w:i/>
          <w:sz w:val="28"/>
          <w:szCs w:val="20"/>
          <w:shd w:val="clear" w:color="auto" w:fill="FFFFFF"/>
        </w:rPr>
        <w:t>Reliëf op de muur van een oud Assyrisch paleis waarop afgebeeld is hoe Assyrische strijders de stad Lachis in Judea aanvallen. Die veldslag maakte deel uit van de laatste militaire campagne van de Assyrische koning Sennacherib. De slag vond plaats in 701 v.C. Historici dateren deze afbeelding</w:t>
      </w:r>
      <w:r>
        <w:rPr>
          <w:rStyle w:val="apple-converted-space"/>
          <w:rFonts w:ascii="Arial" w:hAnsi="Arial" w:cs="Arial"/>
          <w:i/>
          <w:sz w:val="28"/>
          <w:szCs w:val="20"/>
          <w:shd w:val="clear" w:color="auto" w:fill="FFFFFF"/>
        </w:rPr>
        <w:t xml:space="preserve"> rond 700 v.C.</w:t>
      </w:r>
    </w:p>
    <w:p w14:paraId="3F4120F6" w14:textId="2B5E1551" w:rsidR="00E40218" w:rsidRDefault="00E40218" w:rsidP="0048751A">
      <w:pPr>
        <w:spacing w:after="0" w:line="241" w:lineRule="auto"/>
        <w:ind w:left="-5" w:hanging="10"/>
        <w:jc w:val="center"/>
        <w:rPr>
          <w:noProof/>
        </w:rPr>
      </w:pPr>
    </w:p>
    <w:p w14:paraId="78BD8434" w14:textId="275A1DC9" w:rsidR="00E40218" w:rsidRDefault="00E40218" w:rsidP="0048751A">
      <w:pPr>
        <w:spacing w:after="0" w:line="241" w:lineRule="auto"/>
        <w:ind w:left="-5" w:hanging="10"/>
        <w:jc w:val="center"/>
        <w:rPr>
          <w:noProof/>
        </w:rPr>
      </w:pPr>
      <w:r>
        <w:rPr>
          <w:noProof/>
        </w:rPr>
        <w:drawing>
          <wp:inline distT="0" distB="0" distL="0" distR="0" wp14:anchorId="47356550" wp14:editId="6709706F">
            <wp:extent cx="5296740" cy="20859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992" t="22840" r="7826" b="18919"/>
                    <a:stretch/>
                  </pic:blipFill>
                  <pic:spPr bwMode="auto">
                    <a:xfrm>
                      <a:off x="0" y="0"/>
                      <a:ext cx="5299059" cy="2086888"/>
                    </a:xfrm>
                    <a:prstGeom prst="rect">
                      <a:avLst/>
                    </a:prstGeom>
                    <a:ln>
                      <a:noFill/>
                    </a:ln>
                    <a:extLst>
                      <a:ext uri="{53640926-AAD7-44D8-BBD7-CCE9431645EC}">
                        <a14:shadowObscured xmlns:a14="http://schemas.microsoft.com/office/drawing/2010/main"/>
                      </a:ext>
                    </a:extLst>
                  </pic:spPr>
                </pic:pic>
              </a:graphicData>
            </a:graphic>
          </wp:inline>
        </w:drawing>
      </w:r>
    </w:p>
    <w:p w14:paraId="55A37BE8" w14:textId="77777777" w:rsidR="00E40218" w:rsidRDefault="00E40218" w:rsidP="00E40218">
      <w:pPr>
        <w:spacing w:after="12"/>
        <w:ind w:left="-29" w:right="-48"/>
      </w:pPr>
      <w:r>
        <w:rPr>
          <w:noProof/>
          <w:lang w:val="en-US" w:eastAsia="en-US"/>
        </w:rPr>
        <mc:AlternateContent>
          <mc:Choice Requires="wpg">
            <w:drawing>
              <wp:inline distT="0" distB="0" distL="0" distR="0" wp14:anchorId="44B6C4FF" wp14:editId="32B05111">
                <wp:extent cx="5980177" cy="18288"/>
                <wp:effectExtent l="0" t="0" r="0" b="0"/>
                <wp:docPr id="10" name="Group 8886"/>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1" name="Shape 11621"/>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B64888" id="Group 8886" o:spid="_x0000_s1026" style="width:470.9pt;height:1.45pt;mso-position-horizontal-relative:char;mso-position-vertical-relative:line" coordsize="5980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">
                <v:shape id="Shape 11621" o:spid="_x0000_s1027" style="position:absolute;width:59801;height:182;visibility:visible;mso-wrap-style:square;v-text-anchor:top" coordsize="59801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" path="m,l5980177,r,18288l,18288,,e" fillcolor="black" stroked="f" strokeweight="0">
                  <v:stroke miterlimit="83231f" joinstyle="miter"/>
                  <v:path arrowok="t" textboxrect="0,0,5980177,18288"/>
                </v:shape>
                <w10:anchorlock/>
              </v:group>
            </w:pict>
          </mc:Fallback>
        </mc:AlternateContent>
      </w:r>
    </w:p>
    <w:p w14:paraId="72B83305" w14:textId="1C03E04C" w:rsidR="00E40218" w:rsidRPr="00E40218" w:rsidRDefault="00E40218" w:rsidP="00E40218">
      <w:pPr>
        <w:spacing w:after="0"/>
        <w:rPr>
          <w:rStyle w:val="apple-converted-space"/>
        </w:rPr>
      </w:pPr>
      <w:r w:rsidRPr="005C1848">
        <w:rPr>
          <w:rFonts w:ascii="Arial" w:eastAsia="Arial" w:hAnsi="Arial" w:cs="Arial"/>
          <w:color w:val="2A2A2A"/>
          <w:sz w:val="28"/>
        </w:rPr>
        <w:t xml:space="preserve"> </w:t>
      </w:r>
    </w:p>
    <w:p w14:paraId="17015A7F" w14:textId="1EEB767A" w:rsidR="00E40218" w:rsidRPr="00E40218" w:rsidRDefault="00E40218" w:rsidP="00E40218">
      <w:pPr>
        <w:pStyle w:val="Lijstalinea"/>
        <w:numPr>
          <w:ilvl w:val="0"/>
          <w:numId w:val="15"/>
        </w:numPr>
        <w:spacing w:after="0" w:line="241" w:lineRule="auto"/>
        <w:rPr>
          <w:rFonts w:ascii="Arial" w:hAnsi="Arial" w:cs="Arial"/>
          <w:noProof/>
          <w:sz w:val="28"/>
          <w:szCs w:val="28"/>
        </w:rPr>
      </w:pPr>
      <w:r w:rsidRPr="00E40218">
        <w:rPr>
          <w:rFonts w:ascii="Arial" w:hAnsi="Arial" w:cs="Arial"/>
          <w:noProof/>
          <w:sz w:val="28"/>
          <w:szCs w:val="28"/>
        </w:rPr>
        <w:t xml:space="preserve">Beschrijf wat je ziet op dit reliëf. </w:t>
      </w:r>
    </w:p>
    <w:p w14:paraId="4A2CF688" w14:textId="5684A388" w:rsidR="00E40218" w:rsidRPr="00E40218" w:rsidRDefault="00E40218" w:rsidP="00E40218">
      <w:pPr>
        <w:pStyle w:val="Lijstalinea"/>
        <w:numPr>
          <w:ilvl w:val="0"/>
          <w:numId w:val="15"/>
        </w:numPr>
        <w:spacing w:after="0" w:line="241" w:lineRule="auto"/>
        <w:rPr>
          <w:rFonts w:ascii="Arial" w:hAnsi="Arial" w:cs="Arial"/>
          <w:noProof/>
          <w:sz w:val="28"/>
          <w:szCs w:val="28"/>
        </w:rPr>
      </w:pPr>
      <w:r w:rsidRPr="00E40218">
        <w:rPr>
          <w:rFonts w:ascii="Arial" w:hAnsi="Arial" w:cs="Arial"/>
          <w:noProof/>
          <w:sz w:val="28"/>
          <w:szCs w:val="28"/>
        </w:rPr>
        <w:t xml:space="preserve">Wanneer denk je dat dit reliëf gemaakt is? </w:t>
      </w:r>
    </w:p>
    <w:p w14:paraId="39828B32" w14:textId="7DBB22F6" w:rsidR="00E40218" w:rsidRPr="00E40218" w:rsidRDefault="00E40218" w:rsidP="00E40218">
      <w:pPr>
        <w:pStyle w:val="Lijstalinea"/>
        <w:numPr>
          <w:ilvl w:val="0"/>
          <w:numId w:val="15"/>
        </w:numPr>
        <w:spacing w:after="0" w:line="241" w:lineRule="auto"/>
        <w:rPr>
          <w:rFonts w:ascii="Arial" w:hAnsi="Arial" w:cs="Arial"/>
          <w:noProof/>
          <w:sz w:val="28"/>
          <w:szCs w:val="28"/>
        </w:rPr>
      </w:pPr>
      <w:r w:rsidRPr="00E40218">
        <w:rPr>
          <w:rFonts w:ascii="Arial" w:hAnsi="Arial" w:cs="Arial"/>
          <w:noProof/>
          <w:sz w:val="28"/>
          <w:szCs w:val="28"/>
        </w:rPr>
        <w:t xml:space="preserve">Welke gebeurtenis beeldt dit reliëf af? </w:t>
      </w:r>
    </w:p>
    <w:p w14:paraId="0F39225E" w14:textId="2048A435" w:rsidR="00E40218" w:rsidRPr="00E40218" w:rsidRDefault="00E40218" w:rsidP="00E40218">
      <w:pPr>
        <w:pStyle w:val="Lijstalinea"/>
        <w:numPr>
          <w:ilvl w:val="0"/>
          <w:numId w:val="15"/>
        </w:numPr>
        <w:spacing w:after="0" w:line="241" w:lineRule="auto"/>
        <w:rPr>
          <w:rFonts w:ascii="Arial" w:hAnsi="Arial" w:cs="Arial"/>
          <w:noProof/>
          <w:sz w:val="28"/>
          <w:szCs w:val="28"/>
        </w:rPr>
      </w:pPr>
      <w:r w:rsidRPr="00E40218">
        <w:rPr>
          <w:rFonts w:ascii="Arial" w:hAnsi="Arial" w:cs="Arial"/>
          <w:noProof/>
          <w:sz w:val="28"/>
          <w:szCs w:val="28"/>
        </w:rPr>
        <w:t>Wat zou de bedoeling van dit reliëf geweest kunnen zijn?</w:t>
      </w:r>
    </w:p>
    <w:p w14:paraId="1DD05B59" w14:textId="558E2DF7" w:rsidR="00E40218" w:rsidRPr="00E40218" w:rsidRDefault="00E40218" w:rsidP="00E40218">
      <w:pPr>
        <w:pStyle w:val="Lijstalinea"/>
        <w:numPr>
          <w:ilvl w:val="0"/>
          <w:numId w:val="15"/>
        </w:numPr>
        <w:spacing w:after="0" w:line="241" w:lineRule="auto"/>
        <w:rPr>
          <w:rFonts w:ascii="Arial" w:hAnsi="Arial" w:cs="Arial"/>
          <w:noProof/>
          <w:sz w:val="28"/>
          <w:szCs w:val="28"/>
        </w:rPr>
      </w:pPr>
      <w:r w:rsidRPr="00E40218">
        <w:rPr>
          <w:rFonts w:ascii="Arial" w:hAnsi="Arial" w:cs="Arial"/>
          <w:noProof/>
          <w:sz w:val="28"/>
          <w:szCs w:val="28"/>
        </w:rPr>
        <w:t>Wiens standpunt geeft dit reliëf weer?</w:t>
      </w:r>
    </w:p>
    <w:p w14:paraId="4A8650DE" w14:textId="4FAC2289" w:rsidR="00E40218" w:rsidRPr="00E40218" w:rsidRDefault="00E40218" w:rsidP="00E40218">
      <w:pPr>
        <w:pStyle w:val="Lijstalinea"/>
        <w:numPr>
          <w:ilvl w:val="0"/>
          <w:numId w:val="15"/>
        </w:numPr>
        <w:spacing w:after="0" w:line="241" w:lineRule="auto"/>
        <w:rPr>
          <w:rFonts w:ascii="Arial" w:hAnsi="Arial" w:cs="Arial"/>
          <w:noProof/>
          <w:sz w:val="28"/>
          <w:szCs w:val="28"/>
        </w:rPr>
      </w:pPr>
      <w:r w:rsidRPr="00E40218">
        <w:rPr>
          <w:rFonts w:ascii="Arial" w:hAnsi="Arial" w:cs="Arial"/>
          <w:noProof/>
          <w:sz w:val="28"/>
          <w:szCs w:val="28"/>
        </w:rPr>
        <w:t xml:space="preserve">Denk je dat dit reliëf een betrouwbaar beeld geeft van deze gebeurtenis? </w:t>
      </w:r>
    </w:p>
    <w:p w14:paraId="67C2FBEE" w14:textId="77777777" w:rsidR="0080127D" w:rsidRDefault="0080127D" w:rsidP="0048751A">
      <w:pPr>
        <w:spacing w:after="0" w:line="241" w:lineRule="auto"/>
        <w:ind w:left="-5" w:hanging="10"/>
        <w:jc w:val="center"/>
        <w:rPr>
          <w:rStyle w:val="apple-converted-space"/>
          <w:rFonts w:ascii="Arial" w:hAnsi="Arial" w:cs="Arial"/>
          <w:sz w:val="28"/>
          <w:szCs w:val="19"/>
          <w:shd w:val="clear" w:color="auto" w:fill="FFFFFF"/>
        </w:rPr>
      </w:pPr>
    </w:p>
    <w:p w14:paraId="57A63A8F" w14:textId="77777777" w:rsidR="00076F6A" w:rsidRDefault="00076F6A">
      <w:pPr>
        <w:spacing w:after="0" w:line="241" w:lineRule="auto"/>
        <w:ind w:left="-5" w:hanging="10"/>
        <w:rPr>
          <w:rStyle w:val="apple-converted-space"/>
          <w:rFonts w:ascii="Arial" w:hAnsi="Arial" w:cs="Arial"/>
          <w:b/>
          <w:i/>
          <w:sz w:val="28"/>
          <w:szCs w:val="19"/>
          <w:shd w:val="clear" w:color="auto" w:fill="FFFFFF"/>
        </w:rPr>
      </w:pPr>
    </w:p>
    <w:p w14:paraId="1F217331" w14:textId="407AF945" w:rsidR="00524134" w:rsidRPr="00076F6A" w:rsidRDefault="00524134">
      <w:pPr>
        <w:spacing w:after="0" w:line="241" w:lineRule="auto"/>
        <w:ind w:left="-5" w:hanging="10"/>
        <w:rPr>
          <w:rStyle w:val="apple-converted-space"/>
          <w:rFonts w:ascii="Arial" w:hAnsi="Arial" w:cs="Arial"/>
          <w:i/>
          <w:sz w:val="24"/>
          <w:szCs w:val="19"/>
          <w:shd w:val="clear" w:color="auto" w:fill="FFFFFF"/>
        </w:rPr>
      </w:pPr>
      <w:r w:rsidRPr="00076F6A">
        <w:rPr>
          <w:rStyle w:val="apple-converted-space"/>
          <w:rFonts w:ascii="Arial" w:hAnsi="Arial" w:cs="Arial"/>
          <w:b/>
          <w:i/>
          <w:sz w:val="24"/>
          <w:szCs w:val="19"/>
          <w:shd w:val="clear" w:color="auto" w:fill="FFFFFF"/>
        </w:rPr>
        <w:t>Bron:</w:t>
      </w:r>
      <w:r w:rsidR="00E40218">
        <w:rPr>
          <w:rStyle w:val="apple-converted-space"/>
          <w:rFonts w:ascii="Arial" w:hAnsi="Arial" w:cs="Arial"/>
          <w:i/>
          <w:sz w:val="24"/>
          <w:szCs w:val="19"/>
          <w:shd w:val="clear" w:color="auto" w:fill="FFFFFF"/>
        </w:rPr>
        <w:t xml:space="preserve"> </w:t>
      </w:r>
      <w:r w:rsidR="00E40218" w:rsidRPr="00256898">
        <w:rPr>
          <w:rFonts w:ascii="Arial" w:hAnsi="Arial" w:cs="Arial"/>
        </w:rPr>
        <w:t xml:space="preserve">De aanval van Assurnasirpal II op een stad. Nimrud, Noordwestelijk Paleis van Assurnasirpal II. </w:t>
      </w:r>
      <w:r w:rsidR="00E40218" w:rsidRPr="00256898">
        <w:rPr>
          <w:rFonts w:ascii="Arial" w:hAnsi="Arial" w:cs="Arial"/>
          <w:lang w:val="en-US"/>
        </w:rPr>
        <w:t xml:space="preserve">Overgenomen uit </w:t>
      </w:r>
      <w:r w:rsidR="00E40218" w:rsidRPr="00256898">
        <w:rPr>
          <w:rFonts w:ascii="ArialMT" w:eastAsiaTheme="minorEastAsia" w:hAnsi="ArialMT" w:cs="ArialMT"/>
          <w:color w:val="auto"/>
          <w:lang w:val="en-US"/>
        </w:rPr>
        <w:t xml:space="preserve">E. A Wallis Budge (Ed.), </w:t>
      </w:r>
      <w:r w:rsidR="00E40218" w:rsidRPr="00256898">
        <w:rPr>
          <w:rFonts w:ascii="Arial-ItalicMT" w:eastAsiaTheme="minorEastAsia" w:hAnsi="Arial-ItalicMT" w:cs="Arial-ItalicMT"/>
          <w:i/>
          <w:iCs/>
          <w:color w:val="auto"/>
          <w:lang w:val="en-US"/>
        </w:rPr>
        <w:t>Assyrian Sculptures in the British Museum: Reign of Ashur-Nasir-Pal, 885-860 B.C.</w:t>
      </w:r>
      <w:r w:rsidR="00E40218" w:rsidRPr="00256898">
        <w:rPr>
          <w:rFonts w:ascii="ArialMT" w:eastAsiaTheme="minorEastAsia" w:hAnsi="ArialMT" w:cs="ArialMT"/>
          <w:color w:val="auto"/>
          <w:lang w:val="en-US"/>
        </w:rPr>
        <w:t xml:space="preserve">, afbeelding XIII. Geraadpleegd </w:t>
      </w:r>
      <w:r w:rsidR="00E40218">
        <w:rPr>
          <w:rFonts w:ascii="ArialMT" w:eastAsiaTheme="minorEastAsia" w:hAnsi="ArialMT" w:cs="ArialMT"/>
          <w:color w:val="auto"/>
          <w:lang w:val="en-US"/>
        </w:rPr>
        <w:t xml:space="preserve">van </w:t>
      </w:r>
      <w:hyperlink r:id="rId11" w:history="1">
        <w:r w:rsidR="00E40218" w:rsidRPr="006A3C9C">
          <w:rPr>
            <w:rStyle w:val="Hyperlink"/>
            <w:rFonts w:ascii="ArialMT" w:eastAsiaTheme="minorEastAsia" w:hAnsi="ArialMT" w:cs="ArialMT"/>
            <w:lang w:val="nl-BE"/>
          </w:rPr>
          <w:t>http://catalog.hathitrust.org/Record/0</w:t>
        </w:r>
        <w:r w:rsidR="00E40218" w:rsidRPr="006A3C9C">
          <w:rPr>
            <w:rStyle w:val="Hyperlink"/>
            <w:rFonts w:ascii="ArialMT" w:eastAsiaTheme="minorEastAsia" w:hAnsi="ArialMT" w:cs="ArialMT"/>
            <w:lang w:val="nl-BE"/>
          </w:rPr>
          <w:t>0</w:t>
        </w:r>
        <w:r w:rsidR="00E40218" w:rsidRPr="006A3C9C">
          <w:rPr>
            <w:rStyle w:val="Hyperlink"/>
            <w:rFonts w:ascii="ArialMT" w:eastAsiaTheme="minorEastAsia" w:hAnsi="ArialMT" w:cs="ArialMT"/>
            <w:lang w:val="nl-BE"/>
          </w:rPr>
          <w:t>0431110</w:t>
        </w:r>
      </w:hyperlink>
      <w:r w:rsidR="00E40218">
        <w:rPr>
          <w:rFonts w:ascii="ArialMT" w:eastAsiaTheme="minorEastAsia" w:hAnsi="ArialMT" w:cs="ArialMT"/>
          <w:color w:val="auto"/>
          <w:lang w:val="nl-BE"/>
        </w:rPr>
        <w:t xml:space="preserve"> op 12 januari 2020.</w:t>
      </w:r>
    </w:p>
    <w:p w14:paraId="614CE036" w14:textId="77777777" w:rsidR="00524134" w:rsidRDefault="00524134">
      <w:pPr>
        <w:spacing w:after="0" w:line="241" w:lineRule="auto"/>
        <w:ind w:left="-5" w:hanging="10"/>
        <w:rPr>
          <w:rStyle w:val="apple-converted-space"/>
          <w:rFonts w:ascii="Arial" w:hAnsi="Arial" w:cs="Arial"/>
          <w:i/>
          <w:sz w:val="28"/>
          <w:szCs w:val="19"/>
          <w:shd w:val="clear" w:color="auto" w:fill="FFFFFF"/>
        </w:rPr>
      </w:pPr>
    </w:p>
    <w:p w14:paraId="5D426769" w14:textId="77777777" w:rsidR="001A389F" w:rsidRPr="00524134" w:rsidRDefault="001A389F">
      <w:pPr>
        <w:spacing w:after="0"/>
      </w:pPr>
    </w:p>
    <w:p w14:paraId="0C55041B" w14:textId="77777777" w:rsidR="00E40218" w:rsidRDefault="00E40218">
      <w:pPr>
        <w:rPr>
          <w:rFonts w:ascii="Arial" w:eastAsia="Arial" w:hAnsi="Arial" w:cs="Arial"/>
          <w:b/>
          <w:sz w:val="28"/>
        </w:rPr>
      </w:pPr>
      <w:r>
        <w:rPr>
          <w:rFonts w:ascii="Arial" w:eastAsia="Arial" w:hAnsi="Arial" w:cs="Arial"/>
          <w:b/>
          <w:sz w:val="28"/>
        </w:rPr>
        <w:br w:type="page"/>
      </w:r>
    </w:p>
    <w:p w14:paraId="57860148" w14:textId="50B09226" w:rsidR="001A389F" w:rsidRPr="00AD2D4E" w:rsidRDefault="00AD2D4E" w:rsidP="00E40218">
      <w:pPr>
        <w:spacing w:after="0"/>
        <w:ind w:right="720"/>
        <w:jc w:val="center"/>
      </w:pPr>
      <w:r w:rsidRPr="00AD2D4E">
        <w:rPr>
          <w:rFonts w:ascii="Arial" w:eastAsia="Arial" w:hAnsi="Arial" w:cs="Arial"/>
          <w:b/>
          <w:sz w:val="28"/>
        </w:rPr>
        <w:lastRenderedPageBreak/>
        <w:t xml:space="preserve">Document </w:t>
      </w:r>
      <w:r w:rsidR="00E40218">
        <w:rPr>
          <w:rFonts w:ascii="Arial" w:eastAsia="Arial" w:hAnsi="Arial" w:cs="Arial"/>
          <w:b/>
          <w:sz w:val="28"/>
        </w:rPr>
        <w:t>A</w:t>
      </w:r>
      <w:r w:rsidRPr="00AD2D4E">
        <w:rPr>
          <w:rFonts w:ascii="Arial" w:eastAsia="Arial" w:hAnsi="Arial" w:cs="Arial"/>
          <w:b/>
          <w:sz w:val="28"/>
        </w:rPr>
        <w:t xml:space="preserve">: </w:t>
      </w:r>
      <w:r w:rsidR="00E40218">
        <w:rPr>
          <w:rFonts w:ascii="Arial" w:eastAsia="Arial" w:hAnsi="Arial" w:cs="Arial"/>
          <w:b/>
          <w:sz w:val="28"/>
        </w:rPr>
        <w:t>het prisma van Sennacherib</w:t>
      </w:r>
      <w:r w:rsidR="00246A6C">
        <w:rPr>
          <w:rFonts w:ascii="Arial" w:eastAsia="Arial" w:hAnsi="Arial" w:cs="Arial"/>
          <w:b/>
          <w:sz w:val="28"/>
        </w:rPr>
        <w:t xml:space="preserve"> (aangepast)</w:t>
      </w:r>
    </w:p>
    <w:p w14:paraId="4AEC14B3" w14:textId="77777777" w:rsidR="001A389F" w:rsidRPr="00AD2D4E" w:rsidRDefault="00F10A38">
      <w:pPr>
        <w:spacing w:after="0"/>
      </w:pPr>
      <w:r w:rsidRPr="00AD2D4E">
        <w:rPr>
          <w:rFonts w:ascii="Arial" w:eastAsia="Arial" w:hAnsi="Arial" w:cs="Arial"/>
          <w:b/>
          <w:sz w:val="28"/>
        </w:rPr>
        <w:t xml:space="preserve"> </w:t>
      </w:r>
    </w:p>
    <w:p w14:paraId="5DE3064B" w14:textId="0F34B686" w:rsidR="0048751A" w:rsidRDefault="00E40218">
      <w:pPr>
        <w:spacing w:after="1" w:line="243" w:lineRule="auto"/>
        <w:ind w:left="-5" w:hanging="10"/>
        <w:rPr>
          <w:rFonts w:ascii="Arial" w:eastAsia="Arial" w:hAnsi="Arial" w:cs="Arial"/>
          <w:i/>
          <w:sz w:val="28"/>
        </w:rPr>
      </w:pPr>
      <w:r>
        <w:rPr>
          <w:rFonts w:ascii="Arial" w:eastAsia="Arial" w:hAnsi="Arial" w:cs="Arial"/>
          <w:i/>
          <w:sz w:val="28"/>
        </w:rPr>
        <w:t>De passage hieronder komt van het prisma van Sennacherib, een zeshoekig zuiltje beschreven met spijkerschrift</w:t>
      </w:r>
      <w:r w:rsidR="0048751A">
        <w:rPr>
          <w:rFonts w:ascii="Arial" w:eastAsia="Arial" w:hAnsi="Arial" w:cs="Arial"/>
          <w:i/>
          <w:sz w:val="28"/>
        </w:rPr>
        <w:t>.</w:t>
      </w:r>
      <w:r>
        <w:rPr>
          <w:rFonts w:ascii="Arial" w:eastAsia="Arial" w:hAnsi="Arial" w:cs="Arial"/>
          <w:i/>
          <w:sz w:val="28"/>
        </w:rPr>
        <w:t xml:space="preserve"> Het vertelt over de militaire campagnes van Sennacherib. Archeologen hebben het prisma gevonden in de ruïnes van zijn paleis. Het is geschreven rond 701 v.C.</w:t>
      </w:r>
      <w:r w:rsidR="0048751A">
        <w:rPr>
          <w:rFonts w:ascii="Arial" w:eastAsia="Arial" w:hAnsi="Arial" w:cs="Arial"/>
          <w:i/>
          <w:sz w:val="28"/>
        </w:rPr>
        <w:t xml:space="preserve"> </w:t>
      </w:r>
    </w:p>
    <w:p w14:paraId="69756155" w14:textId="77777777" w:rsidR="0048751A" w:rsidRDefault="0048751A">
      <w:pPr>
        <w:spacing w:after="1" w:line="243" w:lineRule="auto"/>
        <w:ind w:left="-5" w:hanging="10"/>
        <w:rPr>
          <w:rFonts w:ascii="Arial" w:eastAsia="Arial" w:hAnsi="Arial" w:cs="Arial"/>
          <w:i/>
          <w:sz w:val="28"/>
        </w:rPr>
      </w:pPr>
    </w:p>
    <w:p w14:paraId="1604F9EE" w14:textId="77777777" w:rsidR="001A389F" w:rsidRDefault="00F10A38">
      <w:pPr>
        <w:spacing w:after="12"/>
        <w:ind w:left="-29" w:right="-48"/>
      </w:pPr>
      <w:r>
        <w:rPr>
          <w:noProof/>
          <w:lang w:val="en-US" w:eastAsia="en-US"/>
        </w:rPr>
        <mc:AlternateContent>
          <mc:Choice Requires="wpg">
            <w:drawing>
              <wp:inline distT="0" distB="0" distL="0" distR="0" wp14:anchorId="0963BD23" wp14:editId="525B9040">
                <wp:extent cx="5980177" cy="18288"/>
                <wp:effectExtent l="0" t="0" r="0" b="0"/>
                <wp:docPr id="9337" name="Group 9337"/>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1619" name="Shape 11619"/>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337" style="width:470.88pt;height:1.44pt;mso-position-horizontal-relative:char;mso-position-vertical-relative:line" coordsize="59801,182">
                <v:shape id="Shape 11620" style="position:absolute;width:59801;height:182;left:0;top:0;" coordsize="5980177,18288" path="m0,0l5980177,0l5980177,18288l0,18288l0,0">
                  <v:stroke weight="0pt" endcap="flat" joinstyle="miter" miterlimit="10" on="false" color="#000000" opacity="0"/>
                  <v:fill on="true" color="#000000"/>
                </v:shape>
              </v:group>
            </w:pict>
          </mc:Fallback>
        </mc:AlternateContent>
      </w:r>
    </w:p>
    <w:p w14:paraId="7A916580" w14:textId="285DB10F" w:rsidR="00E40218" w:rsidRDefault="00E40218"/>
    <w:p w14:paraId="2D5E4698" w14:textId="59441A33" w:rsidR="00E40218" w:rsidRDefault="00E40218">
      <w:pPr>
        <w:rPr>
          <w:rFonts w:ascii="Arial" w:hAnsi="Arial" w:cs="Arial"/>
          <w:sz w:val="28"/>
          <w:szCs w:val="28"/>
        </w:rPr>
      </w:pPr>
      <w:r>
        <w:rPr>
          <w:rFonts w:ascii="Arial" w:hAnsi="Arial" w:cs="Arial"/>
          <w:sz w:val="28"/>
          <w:szCs w:val="28"/>
        </w:rPr>
        <w:t>In mijn [Sennacherib] derde campagne</w:t>
      </w:r>
      <w:r w:rsidR="00067A1A">
        <w:rPr>
          <w:rFonts w:ascii="Arial" w:hAnsi="Arial" w:cs="Arial"/>
          <w:sz w:val="28"/>
          <w:szCs w:val="28"/>
        </w:rPr>
        <w:t xml:space="preserve">, onderwierp Hizkia de Jood zich niet aan mijn macht. Ik omsingelde en veroverde 46 van zijn zwaar versterkte steden en ontelbare kleine stadjes door aanvalshellingen en stormrammen te gebruiken en door onophoudelijke aanvallen van voetsoldaten, door gebruik te maken van mijnen en loopgraven. Ik verdreef 200150 mensen, jong en oud, mannen en vrouwen en ontelbare paarden, ezels, muilezels, kamelen, groot- en kleinvee en maakte hen tot slaven. </w:t>
      </w:r>
    </w:p>
    <w:p w14:paraId="24ADEAE6" w14:textId="07258A43" w:rsidR="00067A1A" w:rsidRPr="00E40218" w:rsidRDefault="00067A1A">
      <w:pPr>
        <w:rPr>
          <w:rFonts w:ascii="Arial" w:hAnsi="Arial" w:cs="Arial"/>
          <w:sz w:val="28"/>
          <w:szCs w:val="28"/>
        </w:rPr>
      </w:pPr>
      <w:r>
        <w:rPr>
          <w:rFonts w:ascii="Arial" w:hAnsi="Arial" w:cs="Arial"/>
          <w:sz w:val="28"/>
          <w:szCs w:val="28"/>
        </w:rPr>
        <w:t xml:space="preserve">Ik zette Hizkia gevangen in Jeruzalem, zijn koninklijke verblijfplaats, als een vogel in een kooi. Ik omsingelde hem met aarden wallen om te beletten dat de inwoners via de stadspoorten naar buiten zouden gaan. Ik maakte dus zijn land kleiner maar ik kon toch de belastingen en de geschenken die ik jaarlijks als opperheer zou krijgen, omhoog doen gaan. Hizkia stuurde mij dertig gouden talenten, 800 zilveren talenten, kostbare stenen, grote stukken rode steen, zetels en stoelen van ivoor, olifantenhuiden, ebbenhout, buxus en allerlei soorten kostbare schatten.  </w:t>
      </w:r>
    </w:p>
    <w:p w14:paraId="056811B1" w14:textId="77777777" w:rsidR="00067A1A" w:rsidRDefault="00067A1A" w:rsidP="00067A1A">
      <w:pPr>
        <w:spacing w:after="0" w:line="241" w:lineRule="auto"/>
        <w:ind w:left="-5" w:hanging="10"/>
        <w:rPr>
          <w:rStyle w:val="apple-converted-space"/>
          <w:rFonts w:ascii="Arial" w:hAnsi="Arial" w:cs="Arial"/>
          <w:b/>
          <w:i/>
          <w:sz w:val="24"/>
          <w:szCs w:val="19"/>
          <w:shd w:val="clear" w:color="auto" w:fill="FFFFFF"/>
        </w:rPr>
      </w:pPr>
    </w:p>
    <w:p w14:paraId="1CACDD08" w14:textId="61B633C8" w:rsidR="00067A1A" w:rsidRPr="00587343" w:rsidRDefault="00067A1A" w:rsidP="00067A1A">
      <w:pPr>
        <w:spacing w:after="0" w:line="241" w:lineRule="auto"/>
        <w:ind w:left="-5" w:hanging="10"/>
        <w:rPr>
          <w:rStyle w:val="apple-converted-space"/>
          <w:rFonts w:ascii="Arial" w:hAnsi="Arial" w:cs="Arial"/>
          <w:i/>
          <w:sz w:val="24"/>
          <w:szCs w:val="19"/>
          <w:shd w:val="clear" w:color="auto" w:fill="FFFFFF"/>
          <w:lang w:val="en-US"/>
        </w:rPr>
      </w:pPr>
      <w:r w:rsidRPr="00587343">
        <w:rPr>
          <w:rStyle w:val="apple-converted-space"/>
          <w:rFonts w:ascii="Arial" w:hAnsi="Arial" w:cs="Arial"/>
          <w:b/>
          <w:i/>
          <w:sz w:val="24"/>
          <w:szCs w:val="19"/>
          <w:shd w:val="clear" w:color="auto" w:fill="FFFFFF"/>
          <w:lang w:val="en-US"/>
        </w:rPr>
        <w:t>Bron</w:t>
      </w:r>
      <w:r w:rsidR="00587343" w:rsidRPr="00587343">
        <w:rPr>
          <w:rFonts w:ascii="ArialMT" w:eastAsiaTheme="minorEastAsia" w:hAnsi="ArialMT" w:cs="ArialMT"/>
          <w:color w:val="auto"/>
          <w:lang w:val="en-US"/>
        </w:rPr>
        <w:t xml:space="preserve">: </w:t>
      </w:r>
      <w:r w:rsidR="00587343" w:rsidRPr="00256898">
        <w:rPr>
          <w:rFonts w:ascii="ArialMT" w:eastAsiaTheme="minorEastAsia" w:hAnsi="ArialMT" w:cs="ArialMT"/>
          <w:color w:val="auto"/>
          <w:lang w:val="en-US"/>
        </w:rPr>
        <w:t xml:space="preserve">Oliver J. Thatcher, ed., </w:t>
      </w:r>
      <w:r w:rsidR="00587343" w:rsidRPr="00256898">
        <w:rPr>
          <w:rFonts w:ascii="Arial-ItalicMT" w:eastAsiaTheme="minorEastAsia" w:hAnsi="Arial-ItalicMT" w:cs="Arial-ItalicMT"/>
          <w:i/>
          <w:iCs/>
          <w:color w:val="auto"/>
          <w:lang w:val="en-US"/>
        </w:rPr>
        <w:t>The Library of Original Sources</w:t>
      </w:r>
      <w:r w:rsidR="00587343" w:rsidRPr="00256898">
        <w:rPr>
          <w:rFonts w:ascii="ArialMT" w:eastAsiaTheme="minorEastAsia" w:hAnsi="ArialMT" w:cs="ArialMT"/>
          <w:color w:val="auto"/>
          <w:lang w:val="en-US"/>
        </w:rPr>
        <w:t xml:space="preserve">, (Milwaukee: University Research Extension Co., 1907), Vol. I: </w:t>
      </w:r>
      <w:r w:rsidR="00587343" w:rsidRPr="00256898">
        <w:rPr>
          <w:rFonts w:ascii="Arial-ItalicMT" w:eastAsiaTheme="minorEastAsia" w:hAnsi="Arial-ItalicMT" w:cs="Arial-ItalicMT"/>
          <w:i/>
          <w:iCs/>
          <w:color w:val="auto"/>
          <w:lang w:val="en-US"/>
        </w:rPr>
        <w:t xml:space="preserve">The Ancient World. </w:t>
      </w:r>
      <w:r w:rsidR="00587343" w:rsidRPr="00587343">
        <w:rPr>
          <w:rFonts w:ascii="ArialMT" w:eastAsiaTheme="minorEastAsia" w:hAnsi="ArialMT" w:cs="ArialMT"/>
          <w:color w:val="auto"/>
          <w:lang w:val="en-US"/>
        </w:rPr>
        <w:t xml:space="preserve">Geraadpleegd van Ancient History Sourcebook: </w:t>
      </w:r>
      <w:hyperlink r:id="rId12" w:history="1">
        <w:r w:rsidR="00587343" w:rsidRPr="00587343">
          <w:rPr>
            <w:rStyle w:val="Hyperlink"/>
            <w:rFonts w:ascii="ArialMT" w:eastAsiaTheme="minorEastAsia" w:hAnsi="ArialMT" w:cs="ArialMT"/>
            <w:lang w:val="en-US"/>
          </w:rPr>
          <w:t>http://www.utexas.edu/courses/classicalarch/readings/sennach.html op 12 januari 2020</w:t>
        </w:r>
      </w:hyperlink>
      <w:r w:rsidR="00587343" w:rsidRPr="00587343">
        <w:rPr>
          <w:rFonts w:ascii="ArialMT" w:eastAsiaTheme="minorEastAsia" w:hAnsi="ArialMT" w:cs="ArialMT"/>
          <w:color w:val="auto"/>
          <w:lang w:val="en-US"/>
        </w:rPr>
        <w:t>.</w:t>
      </w:r>
    </w:p>
    <w:p w14:paraId="3354873A" w14:textId="4CD48546" w:rsidR="00E40218" w:rsidRPr="00587343" w:rsidRDefault="00E40218">
      <w:pPr>
        <w:rPr>
          <w:lang w:val="en-US"/>
        </w:rPr>
      </w:pPr>
    </w:p>
    <w:p w14:paraId="05CD90AC" w14:textId="77777777" w:rsidR="00587343" w:rsidRPr="00076F6A" w:rsidRDefault="00587343" w:rsidP="00587343">
      <w:pPr>
        <w:pStyle w:val="Kop2"/>
        <w:ind w:left="-5"/>
        <w:rPr>
          <w:sz w:val="24"/>
        </w:rPr>
      </w:pPr>
      <w:r w:rsidRPr="00076F6A">
        <w:rPr>
          <w:sz w:val="24"/>
        </w:rPr>
        <w:t>Woordenschat</w:t>
      </w:r>
      <w:r w:rsidRPr="00076F6A">
        <w:rPr>
          <w:b w:val="0"/>
          <w:sz w:val="24"/>
        </w:rPr>
        <w:t xml:space="preserve"> </w:t>
      </w:r>
    </w:p>
    <w:p w14:paraId="3A33D161" w14:textId="77777777" w:rsidR="00587343" w:rsidRPr="00076F6A" w:rsidRDefault="00587343" w:rsidP="00587343">
      <w:pPr>
        <w:pBdr>
          <w:top w:val="single" w:sz="4" w:space="0" w:color="000000"/>
          <w:left w:val="single" w:sz="4" w:space="0" w:color="000000"/>
          <w:bottom w:val="single" w:sz="4" w:space="0" w:color="000000"/>
          <w:right w:val="single" w:sz="4" w:space="0" w:color="000000"/>
        </w:pBdr>
        <w:spacing w:after="0"/>
        <w:ind w:left="-15"/>
        <w:rPr>
          <w:sz w:val="20"/>
        </w:rPr>
      </w:pPr>
      <w:r w:rsidRPr="00076F6A">
        <w:rPr>
          <w:rFonts w:ascii="Arial" w:eastAsia="Arial" w:hAnsi="Arial" w:cs="Arial"/>
          <w:color w:val="2A2A2A"/>
          <w:sz w:val="24"/>
        </w:rPr>
        <w:t xml:space="preserve"> </w:t>
      </w:r>
    </w:p>
    <w:p w14:paraId="70F4473C" w14:textId="16876FC7" w:rsidR="00587343" w:rsidRPr="00076F6A" w:rsidRDefault="00435F09" w:rsidP="00587343">
      <w:pPr>
        <w:pBdr>
          <w:top w:val="single" w:sz="4" w:space="0" w:color="000000"/>
          <w:left w:val="single" w:sz="4" w:space="0" w:color="000000"/>
          <w:bottom w:val="single" w:sz="4" w:space="0" w:color="000000"/>
          <w:right w:val="single" w:sz="4" w:space="0" w:color="000000"/>
        </w:pBdr>
        <w:spacing w:after="10" w:line="250" w:lineRule="auto"/>
        <w:ind w:left="-5" w:hanging="10"/>
        <w:rPr>
          <w:sz w:val="20"/>
        </w:rPr>
      </w:pPr>
      <w:r>
        <w:rPr>
          <w:rFonts w:ascii="Arial" w:eastAsia="Arial" w:hAnsi="Arial" w:cs="Arial"/>
          <w:color w:val="2A2A2A"/>
          <w:sz w:val="24"/>
          <w:u w:val="single" w:color="2A2A2A"/>
        </w:rPr>
        <w:t>campagne</w:t>
      </w:r>
      <w:r w:rsidR="00587343" w:rsidRPr="00076F6A">
        <w:rPr>
          <w:rFonts w:ascii="Arial" w:eastAsia="Arial" w:hAnsi="Arial" w:cs="Arial"/>
          <w:color w:val="2A2A2A"/>
          <w:sz w:val="24"/>
        </w:rPr>
        <w:t>:</w:t>
      </w:r>
      <w:r>
        <w:rPr>
          <w:rFonts w:ascii="Arial" w:eastAsia="Arial" w:hAnsi="Arial" w:cs="Arial"/>
          <w:color w:val="2A2A2A"/>
          <w:sz w:val="24"/>
        </w:rPr>
        <w:t xml:space="preserve"> veroveringstocht met een leger</w:t>
      </w:r>
    </w:p>
    <w:p w14:paraId="22A135E7" w14:textId="0E96B2E9" w:rsidR="00435F09" w:rsidRPr="00435F09" w:rsidRDefault="00435F09" w:rsidP="0058734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stormram</w:t>
      </w:r>
      <w:r>
        <w:rPr>
          <w:rFonts w:ascii="Arial" w:eastAsia="Arial" w:hAnsi="Arial" w:cs="Arial"/>
          <w:color w:val="2A2A2A"/>
          <w:sz w:val="24"/>
          <w:u w:color="2A2A2A"/>
        </w:rPr>
        <w:t>: een zware, vaak verstevigde houten balk waarmee poorten open geramd werden.</w:t>
      </w:r>
    </w:p>
    <w:p w14:paraId="665DB032" w14:textId="4BA20B88" w:rsidR="00587343" w:rsidRDefault="00435F09" w:rsidP="0058734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grootvee</w:t>
      </w:r>
      <w:r w:rsidR="00587343" w:rsidRPr="00076F6A">
        <w:rPr>
          <w:rFonts w:ascii="Arial" w:eastAsia="Arial" w:hAnsi="Arial" w:cs="Arial"/>
          <w:color w:val="2A2A2A"/>
          <w:sz w:val="24"/>
          <w:u w:color="2A2A2A"/>
        </w:rPr>
        <w:t xml:space="preserve">: </w:t>
      </w:r>
      <w:r>
        <w:rPr>
          <w:rFonts w:ascii="Arial" w:eastAsia="Arial" w:hAnsi="Arial" w:cs="Arial"/>
          <w:color w:val="2A2A2A"/>
          <w:sz w:val="24"/>
          <w:u w:color="2A2A2A"/>
        </w:rPr>
        <w:t>koeien</w:t>
      </w:r>
      <w:r w:rsidR="00587343">
        <w:rPr>
          <w:rFonts w:ascii="Arial" w:eastAsia="Arial" w:hAnsi="Arial" w:cs="Arial"/>
          <w:color w:val="2A2A2A"/>
          <w:sz w:val="24"/>
          <w:u w:color="2A2A2A"/>
        </w:rPr>
        <w:t>.</w:t>
      </w:r>
    </w:p>
    <w:p w14:paraId="78865A6B" w14:textId="465A5575" w:rsidR="00435F09" w:rsidRDefault="00435F09" w:rsidP="0058734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kleinvee</w:t>
      </w:r>
      <w:r w:rsidRPr="00435F09">
        <w:rPr>
          <w:rFonts w:ascii="Arial" w:eastAsia="Arial" w:hAnsi="Arial" w:cs="Arial"/>
          <w:color w:val="2A2A2A"/>
          <w:sz w:val="24"/>
          <w:u w:color="2A2A2A"/>
        </w:rPr>
        <w:t>:</w:t>
      </w:r>
      <w:r>
        <w:rPr>
          <w:rFonts w:ascii="Arial" w:eastAsia="Arial" w:hAnsi="Arial" w:cs="Arial"/>
          <w:color w:val="2A2A2A"/>
          <w:sz w:val="24"/>
          <w:u w:val="single" w:color="2A2A2A"/>
        </w:rPr>
        <w:t xml:space="preserve"> </w:t>
      </w:r>
      <w:r>
        <w:rPr>
          <w:rFonts w:ascii="Arial" w:eastAsia="Arial" w:hAnsi="Arial" w:cs="Arial"/>
          <w:color w:val="2A2A2A"/>
          <w:sz w:val="24"/>
          <w:u w:color="2A2A2A"/>
        </w:rPr>
        <w:t>schapen en geiten</w:t>
      </w:r>
    </w:p>
    <w:p w14:paraId="128D47EB" w14:textId="6C957542" w:rsidR="00435F09" w:rsidRDefault="00435F09" w:rsidP="0058734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talent</w:t>
      </w:r>
      <w:r>
        <w:rPr>
          <w:rFonts w:ascii="Arial" w:eastAsia="Arial" w:hAnsi="Arial" w:cs="Arial"/>
          <w:color w:val="2A2A2A"/>
          <w:sz w:val="24"/>
          <w:u w:color="2A2A2A"/>
        </w:rPr>
        <w:t>: munteenheid (zoals vandaag de euro, de dollar…)</w:t>
      </w:r>
    </w:p>
    <w:p w14:paraId="3CC05AEA" w14:textId="4B401344" w:rsidR="00435F09" w:rsidRDefault="00435F09" w:rsidP="0058734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lastRenderedPageBreak/>
        <w:t>ebbenhout</w:t>
      </w:r>
      <w:r>
        <w:rPr>
          <w:rFonts w:ascii="Arial" w:eastAsia="Arial" w:hAnsi="Arial" w:cs="Arial"/>
          <w:color w:val="2A2A2A"/>
          <w:sz w:val="24"/>
          <w:u w:color="2A2A2A"/>
        </w:rPr>
        <w:t>: kostbare, zwarte houtsoort</w:t>
      </w:r>
    </w:p>
    <w:p w14:paraId="742FF9A2" w14:textId="1758662B" w:rsidR="00435F09" w:rsidRPr="00435F09" w:rsidRDefault="00435F09" w:rsidP="00587343">
      <w:pPr>
        <w:pBdr>
          <w:top w:val="single" w:sz="4" w:space="0" w:color="000000"/>
          <w:left w:val="single" w:sz="4" w:space="0" w:color="000000"/>
          <w:bottom w:val="single" w:sz="4" w:space="0" w:color="000000"/>
          <w:right w:val="single" w:sz="4" w:space="0" w:color="000000"/>
        </w:pBdr>
        <w:spacing w:after="10" w:line="250" w:lineRule="auto"/>
        <w:ind w:left="-5" w:hanging="10"/>
        <w:rPr>
          <w:rFonts w:ascii="Arial" w:eastAsia="Arial" w:hAnsi="Arial" w:cs="Arial"/>
          <w:color w:val="2A2A2A"/>
          <w:sz w:val="24"/>
          <w:u w:color="2A2A2A"/>
        </w:rPr>
      </w:pPr>
      <w:r>
        <w:rPr>
          <w:rFonts w:ascii="Arial" w:eastAsia="Arial" w:hAnsi="Arial" w:cs="Arial"/>
          <w:color w:val="2A2A2A"/>
          <w:sz w:val="24"/>
          <w:u w:val="single" w:color="2A2A2A"/>
        </w:rPr>
        <w:t>buxus</w:t>
      </w:r>
      <w:r>
        <w:rPr>
          <w:rFonts w:ascii="Arial" w:eastAsia="Arial" w:hAnsi="Arial" w:cs="Arial"/>
          <w:color w:val="2A2A2A"/>
          <w:sz w:val="24"/>
          <w:u w:color="2A2A2A"/>
        </w:rPr>
        <w:t>: struik die vaak gebruikt wordt in chique tuinen, vooral populair omdat hij in allerlei mooie vormen gesnoeid kan worden.</w:t>
      </w:r>
    </w:p>
    <w:p w14:paraId="5B9A5B01" w14:textId="77777777" w:rsidR="00435F09" w:rsidRPr="00435F09" w:rsidRDefault="00435F09" w:rsidP="00587343">
      <w:pPr>
        <w:pBdr>
          <w:top w:val="single" w:sz="4" w:space="0" w:color="000000"/>
          <w:left w:val="single" w:sz="4" w:space="0" w:color="000000"/>
          <w:bottom w:val="single" w:sz="4" w:space="0" w:color="000000"/>
          <w:right w:val="single" w:sz="4" w:space="0" w:color="000000"/>
        </w:pBdr>
        <w:spacing w:after="10" w:line="250" w:lineRule="auto"/>
        <w:ind w:left="-5" w:hanging="10"/>
        <w:rPr>
          <w:sz w:val="20"/>
        </w:rPr>
      </w:pPr>
    </w:p>
    <w:p w14:paraId="333D617B" w14:textId="77777777" w:rsidR="00587343" w:rsidRPr="00076F6A" w:rsidRDefault="00587343" w:rsidP="00587343">
      <w:pPr>
        <w:spacing w:after="10" w:line="250" w:lineRule="auto"/>
        <w:ind w:left="-5" w:hanging="10"/>
        <w:rPr>
          <w:rFonts w:ascii="Arial" w:eastAsia="Arial" w:hAnsi="Arial" w:cs="Arial"/>
          <w:b/>
          <w:color w:val="2A2A2A"/>
          <w:sz w:val="24"/>
        </w:rPr>
      </w:pPr>
    </w:p>
    <w:p w14:paraId="1009BA08" w14:textId="77777777" w:rsidR="00E40218" w:rsidRPr="00587343" w:rsidRDefault="00E40218">
      <w:pPr>
        <w:rPr>
          <w:rFonts w:ascii="Arial" w:eastAsia="Arial" w:hAnsi="Arial" w:cs="Arial"/>
          <w:b/>
          <w:color w:val="252525"/>
          <w:sz w:val="28"/>
        </w:rPr>
      </w:pPr>
    </w:p>
    <w:p w14:paraId="3696CDD8" w14:textId="6EBC56A4" w:rsidR="001A389F" w:rsidRPr="00FC2460" w:rsidRDefault="00587343" w:rsidP="00246A6C">
      <w:pPr>
        <w:jc w:val="center"/>
      </w:pPr>
      <w:r>
        <w:br w:type="page"/>
      </w:r>
      <w:r w:rsidR="00D0178F" w:rsidRPr="00FC2460">
        <w:rPr>
          <w:rFonts w:ascii="Arial" w:eastAsia="Arial" w:hAnsi="Arial" w:cs="Arial"/>
          <w:b/>
          <w:color w:val="2A2A2A"/>
          <w:sz w:val="28"/>
        </w:rPr>
        <w:lastRenderedPageBreak/>
        <w:t xml:space="preserve">Document </w:t>
      </w:r>
      <w:r w:rsidR="00246A6C">
        <w:rPr>
          <w:rFonts w:ascii="Arial" w:eastAsia="Arial" w:hAnsi="Arial" w:cs="Arial"/>
          <w:b/>
          <w:color w:val="2A2A2A"/>
          <w:sz w:val="28"/>
        </w:rPr>
        <w:t>B</w:t>
      </w:r>
      <w:r w:rsidR="00D0178F" w:rsidRPr="00FC2460">
        <w:rPr>
          <w:rFonts w:ascii="Arial" w:eastAsia="Arial" w:hAnsi="Arial" w:cs="Arial"/>
          <w:b/>
          <w:color w:val="2A2A2A"/>
          <w:sz w:val="28"/>
        </w:rPr>
        <w:t xml:space="preserve">: </w:t>
      </w:r>
      <w:r w:rsidR="00246A6C">
        <w:rPr>
          <w:rFonts w:ascii="Arial" w:eastAsia="Arial" w:hAnsi="Arial" w:cs="Arial"/>
          <w:b/>
          <w:color w:val="2A2A2A"/>
          <w:sz w:val="28"/>
        </w:rPr>
        <w:t xml:space="preserve">het Bijbelboek Koningen </w:t>
      </w:r>
      <w:r w:rsidR="00156F3D">
        <w:rPr>
          <w:rFonts w:ascii="Arial" w:eastAsia="Arial" w:hAnsi="Arial" w:cs="Arial"/>
          <w:b/>
          <w:color w:val="2A2A2A"/>
          <w:sz w:val="28"/>
        </w:rPr>
        <w:t>(aangepast)</w:t>
      </w:r>
    </w:p>
    <w:p w14:paraId="5263A59E" w14:textId="77777777" w:rsidR="001A389F" w:rsidRPr="00FC2460" w:rsidRDefault="00F10A38">
      <w:pPr>
        <w:spacing w:after="0"/>
      </w:pPr>
      <w:r w:rsidRPr="00FC2460">
        <w:rPr>
          <w:rFonts w:ascii="Arial" w:eastAsia="Arial" w:hAnsi="Arial" w:cs="Arial"/>
          <w:i/>
          <w:color w:val="2A2A2A"/>
          <w:sz w:val="28"/>
        </w:rPr>
        <w:t xml:space="preserve"> </w:t>
      </w:r>
    </w:p>
    <w:p w14:paraId="53D5898C" w14:textId="1A8F5B16" w:rsidR="00A752CD" w:rsidRDefault="00246A6C">
      <w:pPr>
        <w:spacing w:after="0" w:line="250" w:lineRule="auto"/>
        <w:ind w:left="-5" w:hanging="10"/>
        <w:rPr>
          <w:rFonts w:ascii="Arial" w:eastAsia="Arial" w:hAnsi="Arial" w:cs="Arial"/>
          <w:i/>
          <w:color w:val="2A2A2A"/>
          <w:sz w:val="28"/>
        </w:rPr>
      </w:pPr>
      <w:r>
        <w:rPr>
          <w:rFonts w:ascii="Arial" w:eastAsia="Arial" w:hAnsi="Arial" w:cs="Arial"/>
          <w:i/>
          <w:color w:val="2A2A2A"/>
          <w:sz w:val="28"/>
        </w:rPr>
        <w:t>Het boek Koningen is een onderdeel van de Hebreeuwse Bijbel. Het boek geeft een religieus beeld van de Joodse geschiedenis van 960 v.C. tot 560 v.C</w:t>
      </w:r>
      <w:r w:rsidR="00A752CD">
        <w:rPr>
          <w:rFonts w:ascii="Arial" w:eastAsia="Arial" w:hAnsi="Arial" w:cs="Arial"/>
          <w:i/>
          <w:color w:val="2A2A2A"/>
          <w:sz w:val="28"/>
        </w:rPr>
        <w:t>.</w:t>
      </w:r>
      <w:r>
        <w:rPr>
          <w:rFonts w:ascii="Arial" w:eastAsia="Arial" w:hAnsi="Arial" w:cs="Arial"/>
          <w:i/>
          <w:color w:val="2A2A2A"/>
          <w:sz w:val="28"/>
        </w:rPr>
        <w:t xml:space="preserve"> Historici denken dat het bestaat uit verschillende delen die door verschillende volkeren op verschillende momenten geschreven zijn in de periode tussen 680 v.C. en 500 v.C. Historici wijzen er ook op dat het geschiedenis, volksverhalen, mythes en religieuze mirakels bevat. Het onderstaande fragment beschrijft Sennacheribs beleg van Jeruzalem.</w:t>
      </w:r>
    </w:p>
    <w:p w14:paraId="420A8FF5" w14:textId="77777777" w:rsidR="00FC2460" w:rsidRPr="00FC2460" w:rsidRDefault="00FC2460">
      <w:pPr>
        <w:spacing w:after="0" w:line="250" w:lineRule="auto"/>
        <w:ind w:left="-5" w:hanging="10"/>
        <w:rPr>
          <w:rFonts w:ascii="Arial" w:eastAsia="Arial" w:hAnsi="Arial" w:cs="Arial"/>
          <w:i/>
          <w:color w:val="2A2A2A"/>
          <w:sz w:val="28"/>
        </w:rPr>
      </w:pPr>
    </w:p>
    <w:p w14:paraId="2A418A83" w14:textId="77777777" w:rsidR="001A389F" w:rsidRDefault="00F10A38">
      <w:pPr>
        <w:spacing w:after="12"/>
        <w:ind w:left="-29" w:right="-48"/>
      </w:pPr>
      <w:r>
        <w:rPr>
          <w:noProof/>
          <w:lang w:val="en-US" w:eastAsia="en-US"/>
        </w:rPr>
        <mc:AlternateContent>
          <mc:Choice Requires="wpg">
            <w:drawing>
              <wp:inline distT="0" distB="0" distL="0" distR="0" wp14:anchorId="09800910" wp14:editId="0FE85680">
                <wp:extent cx="5980177" cy="18288"/>
                <wp:effectExtent l="0" t="0" r="0" b="0"/>
                <wp:docPr id="10100" name="Group 10100"/>
                <wp:cNvGraphicFramePr/>
                <a:graphic xmlns:a="http://schemas.openxmlformats.org/drawingml/2006/main">
                  <a:graphicData uri="http://schemas.microsoft.com/office/word/2010/wordprocessingGroup">
                    <wpg:wgp>
                      <wpg:cNvGrpSpPr/>
                      <wpg:grpSpPr>
                        <a:xfrm>
                          <a:off x="0" y="0"/>
                          <a:ext cx="5980177" cy="18288"/>
                          <a:chOff x="0" y="0"/>
                          <a:chExt cx="5980177" cy="18288"/>
                        </a:xfrm>
                      </wpg:grpSpPr>
                      <wps:wsp>
                        <wps:cNvPr id="11623" name="Shape 11623"/>
                        <wps:cNvSpPr/>
                        <wps:spPr>
                          <a:xfrm>
                            <a:off x="0" y="0"/>
                            <a:ext cx="5980177" cy="18288"/>
                          </a:xfrm>
                          <a:custGeom>
                            <a:avLst/>
                            <a:gdLst/>
                            <a:ahLst/>
                            <a:cxnLst/>
                            <a:rect l="0" t="0" r="0" b="0"/>
                            <a:pathLst>
                              <a:path w="5980177" h="18288">
                                <a:moveTo>
                                  <a:pt x="0" y="0"/>
                                </a:moveTo>
                                <a:lnTo>
                                  <a:pt x="5980177" y="0"/>
                                </a:lnTo>
                                <a:lnTo>
                                  <a:pt x="598017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100" style="width:470.88pt;height:1.44pt;mso-position-horizontal-relative:char;mso-position-vertical-relative:line" coordsize="59801,182">
                <v:shape id="Shape 11624" style="position:absolute;width:59801;height:182;left:0;top:0;" coordsize="5980177,18288" path="m0,0l5980177,0l5980177,18288l0,18288l0,0">
                  <v:stroke weight="0pt" endcap="flat" joinstyle="miter" miterlimit="10" on="false" color="#000000" opacity="0"/>
                  <v:fill on="true" color="#000000"/>
                </v:shape>
              </v:group>
            </w:pict>
          </mc:Fallback>
        </mc:AlternateContent>
      </w:r>
    </w:p>
    <w:p w14:paraId="2F6B9BA2" w14:textId="77777777" w:rsidR="001A389F" w:rsidRPr="005C1848" w:rsidRDefault="00F10A38">
      <w:pPr>
        <w:spacing w:after="0"/>
      </w:pPr>
      <w:r w:rsidRPr="005C1848">
        <w:rPr>
          <w:rFonts w:ascii="Arial" w:eastAsia="Arial" w:hAnsi="Arial" w:cs="Arial"/>
          <w:b/>
          <w:color w:val="252525"/>
          <w:sz w:val="28"/>
        </w:rPr>
        <w:t xml:space="preserve"> </w:t>
      </w:r>
    </w:p>
    <w:p w14:paraId="1C43741F" w14:textId="77777777" w:rsidR="00246A6C" w:rsidRPr="00246A6C" w:rsidRDefault="00246A6C">
      <w:pPr>
        <w:spacing w:after="196" w:line="246" w:lineRule="auto"/>
        <w:ind w:left="-5" w:hanging="10"/>
        <w:rPr>
          <w:rFonts w:ascii="Arial" w:eastAsia="Arial" w:hAnsi="Arial" w:cs="Arial"/>
          <w:color w:val="252525"/>
          <w:sz w:val="28"/>
          <w:szCs w:val="24"/>
        </w:rPr>
      </w:pPr>
      <w:r w:rsidRPr="00246A6C">
        <w:rPr>
          <w:rFonts w:ascii="Arial" w:eastAsia="Arial" w:hAnsi="Arial" w:cs="Arial"/>
          <w:color w:val="252525"/>
          <w:sz w:val="28"/>
          <w:szCs w:val="24"/>
        </w:rPr>
        <w:t>In het veertiende jaar van koning Hizkia begon de koning van Assyrië [Sennacherib] aan een expeditie naar alle versterkte steden van Judea en veroverde die. Hizkia, de koning van Judea, stuurde deze boodschap naar de koning van Assyrië in Lachis: “Ik heb verkeerd gehandeld. Verlaat ons en ik zal elke belasting die u ons oplegt betalen.” De koning van Assyrië dwong een belasting af van 300 zilveren en 30 gouden talenten van Hizkia, de koning van Judea. Hizkia betaalde hem met alle geld dat aanwezig was in de tempel van de Heer en in de schatkamers van het paleis. […] Die nacht kwam de Engel van de Heer en raakte 185000 mannen in het Assyrische legerkamp. ’s Morgens vroeg lag het Assyrische kamp vol lijken. Sennacherib, de koning van Assyrië, brak het kamp op en vertrok weer naar huis, naar Nineveh.</w:t>
      </w:r>
    </w:p>
    <w:p w14:paraId="11BD9B2F" w14:textId="77777777" w:rsidR="00246A6C" w:rsidRDefault="00246A6C">
      <w:pPr>
        <w:spacing w:after="196" w:line="246" w:lineRule="auto"/>
        <w:ind w:left="-5" w:hanging="10"/>
        <w:rPr>
          <w:rFonts w:ascii="Arial" w:eastAsia="Arial" w:hAnsi="Arial" w:cs="Arial"/>
          <w:color w:val="252525"/>
          <w:sz w:val="24"/>
        </w:rPr>
      </w:pPr>
    </w:p>
    <w:p w14:paraId="2D3FCB13" w14:textId="77777777" w:rsidR="00F4626D" w:rsidRPr="00F4626D" w:rsidRDefault="00246A6C" w:rsidP="00F4626D">
      <w:pPr>
        <w:autoSpaceDE w:val="0"/>
        <w:autoSpaceDN w:val="0"/>
        <w:adjustRightInd w:val="0"/>
        <w:spacing w:after="0" w:line="240" w:lineRule="auto"/>
        <w:rPr>
          <w:rFonts w:ascii="Arial" w:hAnsi="Arial" w:cs="Arial"/>
          <w:lang w:val="nl-BE"/>
        </w:rPr>
      </w:pPr>
      <w:r w:rsidRPr="00F4626D">
        <w:rPr>
          <w:rStyle w:val="apple-converted-space"/>
          <w:rFonts w:ascii="Arial" w:hAnsi="Arial" w:cs="Arial"/>
          <w:b/>
          <w:i/>
          <w:sz w:val="24"/>
          <w:szCs w:val="19"/>
          <w:shd w:val="clear" w:color="auto" w:fill="FFFFFF"/>
          <w:lang w:val="en-US"/>
        </w:rPr>
        <w:t>Bron</w:t>
      </w:r>
      <w:r w:rsidRPr="00F4626D">
        <w:rPr>
          <w:rFonts w:ascii="ArialMT" w:eastAsiaTheme="minorEastAsia" w:hAnsi="ArialMT" w:cs="ArialMT"/>
          <w:color w:val="auto"/>
          <w:lang w:val="en-US"/>
        </w:rPr>
        <w:t xml:space="preserve">: </w:t>
      </w:r>
      <w:r w:rsidR="00F4626D" w:rsidRPr="00F4626D">
        <w:rPr>
          <w:rFonts w:ascii="ArialMT" w:eastAsiaTheme="minorEastAsia" w:hAnsi="ArialMT" w:cs="ArialMT"/>
          <w:color w:val="auto"/>
          <w:lang w:val="en-US"/>
        </w:rPr>
        <w:t xml:space="preserve">Document B: </w:t>
      </w:r>
      <w:r w:rsidR="00F4626D" w:rsidRPr="00F4626D">
        <w:rPr>
          <w:rFonts w:ascii="Arial-ItalicMT" w:eastAsiaTheme="minorEastAsia" w:hAnsi="Arial-ItalicMT" w:cs="Arial-ItalicMT"/>
          <w:i/>
          <w:iCs/>
          <w:color w:val="auto"/>
          <w:lang w:val="en-US"/>
        </w:rPr>
        <w:t xml:space="preserve">The Bible (Douai-Rheims Version), </w:t>
      </w:r>
      <w:r w:rsidR="00F4626D" w:rsidRPr="00F4626D">
        <w:rPr>
          <w:rFonts w:ascii="ArialMT" w:eastAsiaTheme="minorEastAsia" w:hAnsi="ArialMT" w:cs="ArialMT"/>
          <w:color w:val="auto"/>
          <w:lang w:val="en-US"/>
        </w:rPr>
        <w:t xml:space="preserve">(Baltimore: John Murphy Co., 1914). </w:t>
      </w:r>
      <w:r w:rsidR="00F4626D" w:rsidRPr="00F4626D">
        <w:rPr>
          <w:rFonts w:ascii="ArialMT" w:eastAsiaTheme="minorEastAsia" w:hAnsi="ArialMT" w:cs="ArialMT"/>
          <w:color w:val="auto"/>
          <w:lang w:val="nl-BE"/>
        </w:rPr>
        <w:t xml:space="preserve">Geraadpleegd van Ancient History Sourcebook: </w:t>
      </w:r>
      <w:hyperlink r:id="rId13" w:history="1">
        <w:r w:rsidR="00F4626D" w:rsidRPr="00F4626D">
          <w:rPr>
            <w:rStyle w:val="Hyperlink"/>
            <w:rFonts w:ascii="ArialMT" w:eastAsiaTheme="minorEastAsia" w:hAnsi="ArialMT" w:cs="ArialMT"/>
            <w:lang w:val="nl-BE"/>
          </w:rPr>
          <w:t>http://www.utexas.edu/courses/classicalarch/readings/sennach.html</w:t>
        </w:r>
      </w:hyperlink>
      <w:r w:rsidR="00F4626D" w:rsidRPr="00F4626D">
        <w:rPr>
          <w:rFonts w:ascii="ArialMT" w:eastAsiaTheme="minorEastAsia" w:hAnsi="ArialMT" w:cs="ArialMT"/>
          <w:color w:val="auto"/>
          <w:lang w:val="nl-BE"/>
        </w:rPr>
        <w:t xml:space="preserve"> op 12 januari 2020.</w:t>
      </w:r>
    </w:p>
    <w:p w14:paraId="6CE116A0" w14:textId="035E59FE" w:rsidR="00246A6C" w:rsidRPr="00F4626D" w:rsidRDefault="00246A6C" w:rsidP="00246A6C">
      <w:pPr>
        <w:spacing w:after="0" w:line="241" w:lineRule="auto"/>
        <w:ind w:left="-5" w:hanging="10"/>
        <w:rPr>
          <w:rStyle w:val="apple-converted-space"/>
          <w:rFonts w:ascii="Arial" w:hAnsi="Arial" w:cs="Arial"/>
          <w:i/>
          <w:sz w:val="24"/>
          <w:szCs w:val="19"/>
          <w:shd w:val="clear" w:color="auto" w:fill="FFFFFF"/>
          <w:lang w:val="nl-BE"/>
        </w:rPr>
      </w:pPr>
    </w:p>
    <w:p w14:paraId="3AEDAD87" w14:textId="77777777" w:rsidR="009A509E" w:rsidRDefault="009A509E" w:rsidP="006A299A">
      <w:pPr>
        <w:spacing w:after="10" w:line="250" w:lineRule="auto"/>
        <w:ind w:left="-5" w:hanging="10"/>
        <w:rPr>
          <w:rFonts w:ascii="Arial" w:eastAsia="Arial" w:hAnsi="Arial" w:cs="Arial"/>
          <w:b/>
          <w:color w:val="2A2A2A"/>
          <w:sz w:val="28"/>
        </w:rPr>
      </w:pPr>
    </w:p>
    <w:p w14:paraId="4B26EBB5" w14:textId="77777777" w:rsidR="006A299A" w:rsidRDefault="006A299A" w:rsidP="006A299A">
      <w:pPr>
        <w:spacing w:after="10" w:line="250" w:lineRule="auto"/>
        <w:ind w:left="-5" w:hanging="10"/>
        <w:rPr>
          <w:rFonts w:ascii="Arial" w:eastAsia="Arial" w:hAnsi="Arial" w:cs="Arial"/>
          <w:b/>
          <w:color w:val="2A2A2A"/>
          <w:sz w:val="28"/>
        </w:rPr>
      </w:pPr>
    </w:p>
    <w:p w14:paraId="2F2D6C86" w14:textId="69E3DC99" w:rsidR="00076F6A" w:rsidRDefault="00076F6A" w:rsidP="00F4626D">
      <w:pPr>
        <w:pBdr>
          <w:bottom w:val="single" w:sz="6" w:space="1" w:color="auto"/>
        </w:pBdr>
        <w:jc w:val="center"/>
        <w:rPr>
          <w:rFonts w:ascii="Arial" w:eastAsia="Arial" w:hAnsi="Arial" w:cs="Arial"/>
          <w:b/>
          <w:color w:val="2A2A2A"/>
          <w:sz w:val="28"/>
        </w:rPr>
      </w:pPr>
      <w:r>
        <w:rPr>
          <w:rFonts w:ascii="Arial" w:eastAsia="Arial" w:hAnsi="Arial" w:cs="Arial"/>
          <w:b/>
          <w:color w:val="2A2A2A"/>
          <w:sz w:val="28"/>
        </w:rPr>
        <w:br w:type="page"/>
      </w:r>
      <w:r w:rsidR="00F4626D">
        <w:rPr>
          <w:rFonts w:ascii="Arial" w:eastAsia="Arial" w:hAnsi="Arial" w:cs="Arial"/>
          <w:b/>
          <w:color w:val="2A2A2A"/>
          <w:sz w:val="28"/>
        </w:rPr>
        <w:lastRenderedPageBreak/>
        <w:t>Richtvragen</w:t>
      </w:r>
    </w:p>
    <w:p w14:paraId="22A9DF2F" w14:textId="4A0AF01C" w:rsidR="00F4626D" w:rsidRDefault="00F4626D" w:rsidP="00F4626D">
      <w:pPr>
        <w:rPr>
          <w:rFonts w:ascii="Arial" w:eastAsia="Arial" w:hAnsi="Arial" w:cs="Arial"/>
          <w:b/>
          <w:color w:val="2A2A2A"/>
          <w:sz w:val="28"/>
        </w:rPr>
      </w:pPr>
    </w:p>
    <w:p w14:paraId="20AA448E" w14:textId="7E663016" w:rsidR="00F4626D" w:rsidRDefault="00F4626D" w:rsidP="00F4626D">
      <w:pPr>
        <w:rPr>
          <w:rFonts w:ascii="Arial" w:eastAsia="Arial" w:hAnsi="Arial" w:cs="Arial"/>
          <w:b/>
          <w:color w:val="2A2A2A"/>
          <w:sz w:val="24"/>
          <w:szCs w:val="20"/>
        </w:rPr>
      </w:pPr>
      <w:r w:rsidRPr="00F4626D">
        <w:rPr>
          <w:rFonts w:ascii="Arial" w:eastAsia="Arial" w:hAnsi="Arial" w:cs="Arial"/>
          <w:b/>
          <w:color w:val="2A2A2A"/>
          <w:sz w:val="24"/>
          <w:szCs w:val="20"/>
        </w:rPr>
        <w:t>Document A: het prisma van Sennacherib</w:t>
      </w:r>
    </w:p>
    <w:p w14:paraId="314FA9FD" w14:textId="58391B43" w:rsidR="00F4626D" w:rsidRDefault="00F4626D" w:rsidP="00F4626D">
      <w:pPr>
        <w:rPr>
          <w:rFonts w:ascii="Arial" w:eastAsia="Arial" w:hAnsi="Arial" w:cs="Arial"/>
          <w:b/>
          <w:color w:val="2A2A2A"/>
          <w:sz w:val="24"/>
          <w:szCs w:val="20"/>
        </w:rPr>
      </w:pPr>
    </w:p>
    <w:p w14:paraId="21D7B6B4" w14:textId="27B1D58B" w:rsidR="00F4626D" w:rsidRDefault="00F4626D" w:rsidP="00F4626D">
      <w:pPr>
        <w:pStyle w:val="Lijstalinea"/>
        <w:numPr>
          <w:ilvl w:val="0"/>
          <w:numId w:val="16"/>
        </w:numPr>
        <w:rPr>
          <w:rFonts w:ascii="Arial" w:eastAsia="Arial" w:hAnsi="Arial" w:cs="Arial"/>
          <w:bCs/>
          <w:color w:val="2A2A2A"/>
          <w:sz w:val="24"/>
          <w:szCs w:val="20"/>
        </w:rPr>
      </w:pPr>
      <w:r>
        <w:rPr>
          <w:rFonts w:ascii="Arial" w:eastAsia="Arial" w:hAnsi="Arial" w:cs="Arial"/>
          <w:bCs/>
          <w:color w:val="2A2A2A"/>
          <w:sz w:val="24"/>
          <w:szCs w:val="20"/>
        </w:rPr>
        <w:t>Welk soort document is dit?</w:t>
      </w:r>
    </w:p>
    <w:p w14:paraId="6C59EE11" w14:textId="0206D1CF" w:rsidR="00F4626D" w:rsidRDefault="00F4626D" w:rsidP="00F4626D">
      <w:pPr>
        <w:rPr>
          <w:rFonts w:ascii="Arial" w:eastAsia="Arial" w:hAnsi="Arial" w:cs="Arial"/>
          <w:bCs/>
          <w:color w:val="2A2A2A"/>
          <w:sz w:val="24"/>
          <w:szCs w:val="20"/>
        </w:rPr>
      </w:pPr>
    </w:p>
    <w:p w14:paraId="5AAB956A" w14:textId="77777777" w:rsidR="00F4626D" w:rsidRPr="00F4626D" w:rsidRDefault="00F4626D" w:rsidP="00F4626D">
      <w:pPr>
        <w:rPr>
          <w:rFonts w:ascii="Arial" w:eastAsia="Arial" w:hAnsi="Arial" w:cs="Arial"/>
          <w:bCs/>
          <w:color w:val="2A2A2A"/>
          <w:sz w:val="24"/>
          <w:szCs w:val="20"/>
        </w:rPr>
      </w:pPr>
    </w:p>
    <w:p w14:paraId="75570D9A" w14:textId="0FC4EA56" w:rsidR="00F4626D" w:rsidRDefault="00F4626D" w:rsidP="00F4626D">
      <w:pPr>
        <w:pStyle w:val="Lijstalinea"/>
        <w:numPr>
          <w:ilvl w:val="0"/>
          <w:numId w:val="16"/>
        </w:numPr>
        <w:rPr>
          <w:rFonts w:ascii="Arial" w:eastAsia="Arial" w:hAnsi="Arial" w:cs="Arial"/>
          <w:bCs/>
          <w:color w:val="2A2A2A"/>
          <w:sz w:val="24"/>
          <w:szCs w:val="20"/>
        </w:rPr>
      </w:pPr>
      <w:r>
        <w:rPr>
          <w:rFonts w:ascii="Arial" w:eastAsia="Arial" w:hAnsi="Arial" w:cs="Arial"/>
          <w:bCs/>
          <w:color w:val="2A2A2A"/>
          <w:sz w:val="24"/>
          <w:szCs w:val="20"/>
        </w:rPr>
        <w:t>Wanneer is het geschreven?</w:t>
      </w:r>
    </w:p>
    <w:p w14:paraId="105EABE7" w14:textId="2D7D99C2" w:rsidR="00F4626D" w:rsidRDefault="00F4626D" w:rsidP="00F4626D">
      <w:pPr>
        <w:rPr>
          <w:rFonts w:ascii="Arial" w:eastAsia="Arial" w:hAnsi="Arial" w:cs="Arial"/>
          <w:bCs/>
          <w:color w:val="2A2A2A"/>
          <w:sz w:val="24"/>
          <w:szCs w:val="20"/>
        </w:rPr>
      </w:pPr>
    </w:p>
    <w:p w14:paraId="468068D0" w14:textId="77777777" w:rsidR="00F4626D" w:rsidRPr="00F4626D" w:rsidRDefault="00F4626D" w:rsidP="00F4626D">
      <w:pPr>
        <w:rPr>
          <w:rFonts w:ascii="Arial" w:eastAsia="Arial" w:hAnsi="Arial" w:cs="Arial"/>
          <w:bCs/>
          <w:color w:val="2A2A2A"/>
          <w:sz w:val="24"/>
          <w:szCs w:val="20"/>
        </w:rPr>
      </w:pPr>
    </w:p>
    <w:p w14:paraId="270DA7F6" w14:textId="4741DC63" w:rsidR="00F4626D" w:rsidRDefault="00F4626D" w:rsidP="00F4626D">
      <w:pPr>
        <w:pStyle w:val="Lijstalinea"/>
        <w:numPr>
          <w:ilvl w:val="0"/>
          <w:numId w:val="16"/>
        </w:numPr>
        <w:rPr>
          <w:rFonts w:ascii="Arial" w:eastAsia="Arial" w:hAnsi="Arial" w:cs="Arial"/>
          <w:bCs/>
          <w:color w:val="2A2A2A"/>
          <w:sz w:val="24"/>
          <w:szCs w:val="20"/>
        </w:rPr>
      </w:pPr>
      <w:r>
        <w:rPr>
          <w:rFonts w:ascii="Arial" w:eastAsia="Arial" w:hAnsi="Arial" w:cs="Arial"/>
          <w:bCs/>
          <w:color w:val="2A2A2A"/>
          <w:sz w:val="24"/>
          <w:szCs w:val="20"/>
        </w:rPr>
        <w:t>Waarom is het geschreven denk je?</w:t>
      </w:r>
    </w:p>
    <w:p w14:paraId="44B0A03A" w14:textId="1493880B" w:rsidR="00F4626D" w:rsidRDefault="00F4626D" w:rsidP="00F4626D">
      <w:pPr>
        <w:rPr>
          <w:rFonts w:ascii="Arial" w:eastAsia="Arial" w:hAnsi="Arial" w:cs="Arial"/>
          <w:bCs/>
          <w:color w:val="2A2A2A"/>
          <w:sz w:val="24"/>
          <w:szCs w:val="20"/>
        </w:rPr>
      </w:pPr>
    </w:p>
    <w:p w14:paraId="53E9E644" w14:textId="4F33A834" w:rsidR="00F4626D" w:rsidRDefault="00F4626D" w:rsidP="00F4626D">
      <w:pPr>
        <w:rPr>
          <w:rFonts w:ascii="Arial" w:eastAsia="Arial" w:hAnsi="Arial" w:cs="Arial"/>
          <w:bCs/>
          <w:color w:val="2A2A2A"/>
          <w:sz w:val="24"/>
          <w:szCs w:val="20"/>
        </w:rPr>
      </w:pPr>
    </w:p>
    <w:p w14:paraId="0BC8A324" w14:textId="457F807A" w:rsidR="00F4626D" w:rsidRDefault="00F4626D" w:rsidP="00F4626D">
      <w:pPr>
        <w:pStyle w:val="Lijstalinea"/>
        <w:numPr>
          <w:ilvl w:val="0"/>
          <w:numId w:val="16"/>
        </w:numPr>
        <w:rPr>
          <w:rFonts w:ascii="Arial" w:eastAsia="Arial" w:hAnsi="Arial" w:cs="Arial"/>
          <w:bCs/>
          <w:color w:val="2A2A2A"/>
          <w:sz w:val="24"/>
          <w:szCs w:val="20"/>
        </w:rPr>
      </w:pPr>
      <w:r>
        <w:rPr>
          <w:rFonts w:ascii="Arial" w:eastAsia="Arial" w:hAnsi="Arial" w:cs="Arial"/>
          <w:bCs/>
          <w:color w:val="2A2A2A"/>
          <w:sz w:val="24"/>
          <w:szCs w:val="20"/>
        </w:rPr>
        <w:t>Hebben de troepen van Sennacherib volgens dit document Jeruzalem omsingeld?</w:t>
      </w:r>
    </w:p>
    <w:p w14:paraId="4770ADC6" w14:textId="02F43374" w:rsidR="00F4626D" w:rsidRDefault="00F4626D" w:rsidP="00F4626D">
      <w:pPr>
        <w:rPr>
          <w:rFonts w:ascii="Arial" w:eastAsia="Arial" w:hAnsi="Arial" w:cs="Arial"/>
          <w:bCs/>
          <w:color w:val="2A2A2A"/>
          <w:sz w:val="24"/>
          <w:szCs w:val="20"/>
        </w:rPr>
      </w:pPr>
    </w:p>
    <w:p w14:paraId="6D669FFC" w14:textId="77777777" w:rsidR="00F4626D" w:rsidRDefault="00F4626D" w:rsidP="00F4626D">
      <w:pPr>
        <w:rPr>
          <w:rFonts w:ascii="Arial" w:eastAsia="Arial" w:hAnsi="Arial" w:cs="Arial"/>
          <w:bCs/>
          <w:color w:val="2A2A2A"/>
          <w:sz w:val="24"/>
          <w:szCs w:val="20"/>
        </w:rPr>
      </w:pPr>
    </w:p>
    <w:p w14:paraId="3AC9A5E0" w14:textId="64ED5EAF" w:rsidR="00F4626D" w:rsidRDefault="00F4626D" w:rsidP="00F4626D">
      <w:pPr>
        <w:rPr>
          <w:rFonts w:ascii="Arial" w:eastAsia="Arial" w:hAnsi="Arial" w:cs="Arial"/>
          <w:bCs/>
          <w:color w:val="2A2A2A"/>
          <w:sz w:val="24"/>
          <w:szCs w:val="20"/>
        </w:rPr>
      </w:pPr>
    </w:p>
    <w:p w14:paraId="2B17A772" w14:textId="1478B240" w:rsidR="00F4626D" w:rsidRDefault="00F4626D" w:rsidP="00F4626D">
      <w:pPr>
        <w:pStyle w:val="Lijstalinea"/>
        <w:numPr>
          <w:ilvl w:val="0"/>
          <w:numId w:val="16"/>
        </w:numPr>
        <w:rPr>
          <w:rFonts w:ascii="Arial" w:eastAsia="Arial" w:hAnsi="Arial" w:cs="Arial"/>
          <w:bCs/>
          <w:color w:val="2A2A2A"/>
          <w:sz w:val="24"/>
          <w:szCs w:val="20"/>
        </w:rPr>
      </w:pPr>
      <w:r>
        <w:rPr>
          <w:rFonts w:ascii="Arial" w:eastAsia="Arial" w:hAnsi="Arial" w:cs="Arial"/>
          <w:bCs/>
          <w:color w:val="2A2A2A"/>
          <w:sz w:val="24"/>
          <w:szCs w:val="20"/>
        </w:rPr>
        <w:t xml:space="preserve">Wat gebeurde er volgens dit document toen Sennacherib probeerde om Jeruzalem te veroveren? Was hij succesvol? </w:t>
      </w:r>
    </w:p>
    <w:p w14:paraId="755B0EA6" w14:textId="3F39C3DA" w:rsidR="00F4626D" w:rsidRDefault="00F4626D" w:rsidP="00F4626D">
      <w:pPr>
        <w:rPr>
          <w:rFonts w:ascii="Arial" w:eastAsia="Arial" w:hAnsi="Arial" w:cs="Arial"/>
          <w:bCs/>
          <w:color w:val="2A2A2A"/>
          <w:sz w:val="24"/>
          <w:szCs w:val="20"/>
        </w:rPr>
      </w:pPr>
    </w:p>
    <w:p w14:paraId="261B5E0F" w14:textId="15148542" w:rsidR="00F4626D" w:rsidRDefault="00F4626D" w:rsidP="00F4626D">
      <w:pPr>
        <w:rPr>
          <w:rFonts w:ascii="Arial" w:eastAsia="Arial" w:hAnsi="Arial" w:cs="Arial"/>
          <w:bCs/>
          <w:color w:val="2A2A2A"/>
          <w:sz w:val="24"/>
          <w:szCs w:val="20"/>
        </w:rPr>
      </w:pPr>
    </w:p>
    <w:p w14:paraId="4F48DF03" w14:textId="77777777" w:rsidR="00F4626D" w:rsidRPr="00F4626D" w:rsidRDefault="00F4626D" w:rsidP="00F4626D">
      <w:pPr>
        <w:rPr>
          <w:rFonts w:ascii="Arial" w:eastAsia="Arial" w:hAnsi="Arial" w:cs="Arial"/>
          <w:bCs/>
          <w:color w:val="2A2A2A"/>
          <w:sz w:val="24"/>
          <w:szCs w:val="20"/>
        </w:rPr>
      </w:pPr>
    </w:p>
    <w:p w14:paraId="38FB1C47" w14:textId="3E05D7B9" w:rsidR="00F4626D" w:rsidRDefault="00F4626D" w:rsidP="00F4626D">
      <w:pPr>
        <w:pStyle w:val="Lijstalinea"/>
        <w:numPr>
          <w:ilvl w:val="0"/>
          <w:numId w:val="16"/>
        </w:numPr>
        <w:rPr>
          <w:rFonts w:ascii="Arial" w:eastAsia="Arial" w:hAnsi="Arial" w:cs="Arial"/>
          <w:bCs/>
          <w:color w:val="2A2A2A"/>
          <w:sz w:val="24"/>
          <w:szCs w:val="20"/>
        </w:rPr>
      </w:pPr>
      <w:r>
        <w:rPr>
          <w:rFonts w:ascii="Arial" w:eastAsia="Arial" w:hAnsi="Arial" w:cs="Arial"/>
          <w:bCs/>
          <w:color w:val="2A2A2A"/>
          <w:sz w:val="24"/>
          <w:szCs w:val="20"/>
        </w:rPr>
        <w:t xml:space="preserve">Welke stukken van dit document komen overeen met het paleisreliëf over de verovering van Lachis door Sennacherib? </w:t>
      </w:r>
    </w:p>
    <w:p w14:paraId="4106575E" w14:textId="0131A762" w:rsidR="00F4626D" w:rsidRDefault="00F4626D">
      <w:pPr>
        <w:rPr>
          <w:rFonts w:ascii="Arial" w:eastAsia="Arial" w:hAnsi="Arial" w:cs="Arial"/>
          <w:bCs/>
          <w:color w:val="2A2A2A"/>
          <w:sz w:val="24"/>
          <w:szCs w:val="20"/>
        </w:rPr>
      </w:pPr>
      <w:r>
        <w:rPr>
          <w:rFonts w:ascii="Arial" w:eastAsia="Arial" w:hAnsi="Arial" w:cs="Arial"/>
          <w:bCs/>
          <w:color w:val="2A2A2A"/>
          <w:sz w:val="24"/>
          <w:szCs w:val="20"/>
        </w:rPr>
        <w:br w:type="page"/>
      </w:r>
    </w:p>
    <w:p w14:paraId="0A7B2B42" w14:textId="263F928E" w:rsidR="00F4626D" w:rsidRDefault="00F4626D" w:rsidP="00F4626D">
      <w:pPr>
        <w:rPr>
          <w:rFonts w:ascii="Arial" w:eastAsia="Arial" w:hAnsi="Arial" w:cs="Arial"/>
          <w:b/>
          <w:color w:val="2A2A2A"/>
          <w:sz w:val="24"/>
          <w:szCs w:val="20"/>
        </w:rPr>
      </w:pPr>
      <w:r w:rsidRPr="00F4626D">
        <w:rPr>
          <w:rFonts w:ascii="Arial" w:eastAsia="Arial" w:hAnsi="Arial" w:cs="Arial"/>
          <w:b/>
          <w:color w:val="2A2A2A"/>
          <w:sz w:val="24"/>
          <w:szCs w:val="20"/>
        </w:rPr>
        <w:lastRenderedPageBreak/>
        <w:t xml:space="preserve">Document </w:t>
      </w:r>
      <w:r>
        <w:rPr>
          <w:rFonts w:ascii="Arial" w:eastAsia="Arial" w:hAnsi="Arial" w:cs="Arial"/>
          <w:b/>
          <w:color w:val="2A2A2A"/>
          <w:sz w:val="24"/>
          <w:szCs w:val="20"/>
        </w:rPr>
        <w:t>B</w:t>
      </w:r>
      <w:r w:rsidRPr="00F4626D">
        <w:rPr>
          <w:rFonts w:ascii="Arial" w:eastAsia="Arial" w:hAnsi="Arial" w:cs="Arial"/>
          <w:b/>
          <w:color w:val="2A2A2A"/>
          <w:sz w:val="24"/>
          <w:szCs w:val="20"/>
        </w:rPr>
        <w:t xml:space="preserve">: het </w:t>
      </w:r>
      <w:r>
        <w:rPr>
          <w:rFonts w:ascii="Arial" w:eastAsia="Arial" w:hAnsi="Arial" w:cs="Arial"/>
          <w:b/>
          <w:color w:val="2A2A2A"/>
          <w:sz w:val="24"/>
          <w:szCs w:val="20"/>
        </w:rPr>
        <w:t>bijbelboek Koningen</w:t>
      </w:r>
    </w:p>
    <w:p w14:paraId="63E3FBE2" w14:textId="77777777" w:rsidR="00F4626D" w:rsidRDefault="00F4626D" w:rsidP="00F4626D">
      <w:pPr>
        <w:pStyle w:val="Lijstalinea"/>
        <w:numPr>
          <w:ilvl w:val="0"/>
          <w:numId w:val="17"/>
        </w:numPr>
        <w:rPr>
          <w:rFonts w:ascii="Arial" w:eastAsia="Arial" w:hAnsi="Arial" w:cs="Arial"/>
          <w:bCs/>
          <w:color w:val="2A2A2A"/>
          <w:sz w:val="24"/>
          <w:szCs w:val="20"/>
        </w:rPr>
      </w:pPr>
      <w:r>
        <w:rPr>
          <w:rFonts w:ascii="Arial" w:eastAsia="Arial" w:hAnsi="Arial" w:cs="Arial"/>
          <w:bCs/>
          <w:color w:val="2A2A2A"/>
          <w:sz w:val="24"/>
          <w:szCs w:val="20"/>
        </w:rPr>
        <w:t>Welk soort document is dit?</w:t>
      </w:r>
    </w:p>
    <w:p w14:paraId="3C42ED4F" w14:textId="77777777" w:rsidR="00F4626D" w:rsidRDefault="00F4626D" w:rsidP="00F4626D">
      <w:pPr>
        <w:rPr>
          <w:rFonts w:ascii="Arial" w:eastAsia="Arial" w:hAnsi="Arial" w:cs="Arial"/>
          <w:bCs/>
          <w:color w:val="2A2A2A"/>
          <w:sz w:val="24"/>
          <w:szCs w:val="20"/>
        </w:rPr>
      </w:pPr>
    </w:p>
    <w:p w14:paraId="6E96D23A" w14:textId="77777777" w:rsidR="00F4626D" w:rsidRPr="00F4626D" w:rsidRDefault="00F4626D" w:rsidP="00F4626D">
      <w:pPr>
        <w:rPr>
          <w:rFonts w:ascii="Arial" w:eastAsia="Arial" w:hAnsi="Arial" w:cs="Arial"/>
          <w:bCs/>
          <w:color w:val="2A2A2A"/>
          <w:sz w:val="24"/>
          <w:szCs w:val="20"/>
        </w:rPr>
      </w:pPr>
    </w:p>
    <w:p w14:paraId="2B0BF5CE" w14:textId="77777777" w:rsidR="00F4626D" w:rsidRDefault="00F4626D" w:rsidP="00F4626D">
      <w:pPr>
        <w:pStyle w:val="Lijstalinea"/>
        <w:numPr>
          <w:ilvl w:val="0"/>
          <w:numId w:val="17"/>
        </w:numPr>
        <w:rPr>
          <w:rFonts w:ascii="Arial" w:eastAsia="Arial" w:hAnsi="Arial" w:cs="Arial"/>
          <w:bCs/>
          <w:color w:val="2A2A2A"/>
          <w:sz w:val="24"/>
          <w:szCs w:val="20"/>
        </w:rPr>
      </w:pPr>
      <w:r>
        <w:rPr>
          <w:rFonts w:ascii="Arial" w:eastAsia="Arial" w:hAnsi="Arial" w:cs="Arial"/>
          <w:bCs/>
          <w:color w:val="2A2A2A"/>
          <w:sz w:val="24"/>
          <w:szCs w:val="20"/>
        </w:rPr>
        <w:t>Wanneer is het geschreven?</w:t>
      </w:r>
    </w:p>
    <w:p w14:paraId="04E1A7B2" w14:textId="77777777" w:rsidR="00F4626D" w:rsidRDefault="00F4626D" w:rsidP="00F4626D">
      <w:pPr>
        <w:rPr>
          <w:rFonts w:ascii="Arial" w:eastAsia="Arial" w:hAnsi="Arial" w:cs="Arial"/>
          <w:bCs/>
          <w:color w:val="2A2A2A"/>
          <w:sz w:val="24"/>
          <w:szCs w:val="20"/>
        </w:rPr>
      </w:pPr>
    </w:p>
    <w:p w14:paraId="5FEB128E" w14:textId="77777777" w:rsidR="00F4626D" w:rsidRPr="00F4626D" w:rsidRDefault="00F4626D" w:rsidP="00F4626D">
      <w:pPr>
        <w:rPr>
          <w:rFonts w:ascii="Arial" w:eastAsia="Arial" w:hAnsi="Arial" w:cs="Arial"/>
          <w:bCs/>
          <w:color w:val="2A2A2A"/>
          <w:sz w:val="24"/>
          <w:szCs w:val="20"/>
        </w:rPr>
      </w:pPr>
    </w:p>
    <w:p w14:paraId="5833C8F2" w14:textId="77777777" w:rsidR="00F4626D" w:rsidRDefault="00F4626D" w:rsidP="00F4626D">
      <w:pPr>
        <w:pStyle w:val="Lijstalinea"/>
        <w:numPr>
          <w:ilvl w:val="0"/>
          <w:numId w:val="17"/>
        </w:numPr>
        <w:rPr>
          <w:rFonts w:ascii="Arial" w:eastAsia="Arial" w:hAnsi="Arial" w:cs="Arial"/>
          <w:bCs/>
          <w:color w:val="2A2A2A"/>
          <w:sz w:val="24"/>
          <w:szCs w:val="20"/>
        </w:rPr>
      </w:pPr>
      <w:r>
        <w:rPr>
          <w:rFonts w:ascii="Arial" w:eastAsia="Arial" w:hAnsi="Arial" w:cs="Arial"/>
          <w:bCs/>
          <w:color w:val="2A2A2A"/>
          <w:sz w:val="24"/>
          <w:szCs w:val="20"/>
        </w:rPr>
        <w:t>Waarom is het geschreven denk je?</w:t>
      </w:r>
    </w:p>
    <w:p w14:paraId="55B0D350" w14:textId="77777777" w:rsidR="00F4626D" w:rsidRDefault="00F4626D" w:rsidP="00F4626D">
      <w:pPr>
        <w:rPr>
          <w:rFonts w:ascii="Arial" w:eastAsia="Arial" w:hAnsi="Arial" w:cs="Arial"/>
          <w:bCs/>
          <w:color w:val="2A2A2A"/>
          <w:sz w:val="24"/>
          <w:szCs w:val="20"/>
        </w:rPr>
      </w:pPr>
    </w:p>
    <w:p w14:paraId="7BA79760" w14:textId="77777777" w:rsidR="00F4626D" w:rsidRDefault="00F4626D" w:rsidP="00F4626D">
      <w:pPr>
        <w:rPr>
          <w:rFonts w:ascii="Arial" w:eastAsia="Arial" w:hAnsi="Arial" w:cs="Arial"/>
          <w:bCs/>
          <w:color w:val="2A2A2A"/>
          <w:sz w:val="24"/>
          <w:szCs w:val="20"/>
        </w:rPr>
      </w:pPr>
    </w:p>
    <w:p w14:paraId="40526432" w14:textId="77777777" w:rsidR="00F4626D" w:rsidRDefault="00F4626D" w:rsidP="00F4626D">
      <w:pPr>
        <w:pStyle w:val="Lijstalinea"/>
        <w:numPr>
          <w:ilvl w:val="0"/>
          <w:numId w:val="17"/>
        </w:numPr>
        <w:rPr>
          <w:rFonts w:ascii="Arial" w:eastAsia="Arial" w:hAnsi="Arial" w:cs="Arial"/>
          <w:bCs/>
          <w:color w:val="2A2A2A"/>
          <w:sz w:val="24"/>
          <w:szCs w:val="20"/>
        </w:rPr>
      </w:pPr>
      <w:r>
        <w:rPr>
          <w:rFonts w:ascii="Arial" w:eastAsia="Arial" w:hAnsi="Arial" w:cs="Arial"/>
          <w:bCs/>
          <w:color w:val="2A2A2A"/>
          <w:sz w:val="24"/>
          <w:szCs w:val="20"/>
        </w:rPr>
        <w:t xml:space="preserve">Wat gebeurde er volgens dit document toen Sennacherib probeerde om Jeruzalem te veroveren? Was hij succesvol? </w:t>
      </w:r>
    </w:p>
    <w:p w14:paraId="33DABAFD" w14:textId="77777777" w:rsidR="00F4626D" w:rsidRDefault="00F4626D" w:rsidP="00F4626D">
      <w:pPr>
        <w:rPr>
          <w:rFonts w:ascii="Arial" w:eastAsia="Arial" w:hAnsi="Arial" w:cs="Arial"/>
          <w:bCs/>
          <w:color w:val="2A2A2A"/>
          <w:sz w:val="24"/>
          <w:szCs w:val="20"/>
        </w:rPr>
      </w:pPr>
    </w:p>
    <w:p w14:paraId="69445A2B" w14:textId="77777777" w:rsidR="00F4626D" w:rsidRDefault="00F4626D" w:rsidP="00F4626D">
      <w:pPr>
        <w:rPr>
          <w:rFonts w:ascii="Arial" w:eastAsia="Arial" w:hAnsi="Arial" w:cs="Arial"/>
          <w:bCs/>
          <w:color w:val="2A2A2A"/>
          <w:sz w:val="24"/>
          <w:szCs w:val="20"/>
        </w:rPr>
      </w:pPr>
    </w:p>
    <w:p w14:paraId="7E4410CA" w14:textId="77777777" w:rsidR="00F4626D" w:rsidRPr="00F4626D" w:rsidRDefault="00F4626D" w:rsidP="00F4626D">
      <w:pPr>
        <w:rPr>
          <w:rFonts w:ascii="Arial" w:eastAsia="Arial" w:hAnsi="Arial" w:cs="Arial"/>
          <w:bCs/>
          <w:color w:val="2A2A2A"/>
          <w:sz w:val="24"/>
          <w:szCs w:val="20"/>
        </w:rPr>
      </w:pPr>
    </w:p>
    <w:p w14:paraId="1445082D" w14:textId="1A2BE32A" w:rsidR="00F4626D" w:rsidRDefault="00F4626D" w:rsidP="00F4626D">
      <w:pPr>
        <w:pStyle w:val="Lijstalinea"/>
        <w:numPr>
          <w:ilvl w:val="0"/>
          <w:numId w:val="17"/>
        </w:numPr>
        <w:rPr>
          <w:rFonts w:ascii="Arial" w:eastAsia="Arial" w:hAnsi="Arial" w:cs="Arial"/>
          <w:bCs/>
          <w:color w:val="2A2A2A"/>
          <w:sz w:val="24"/>
          <w:szCs w:val="20"/>
        </w:rPr>
      </w:pPr>
      <w:r>
        <w:rPr>
          <w:rFonts w:ascii="Arial" w:eastAsia="Arial" w:hAnsi="Arial" w:cs="Arial"/>
          <w:bCs/>
          <w:color w:val="2A2A2A"/>
          <w:sz w:val="24"/>
          <w:szCs w:val="20"/>
        </w:rPr>
        <w:t>Wat is een belangrijk verschil tussen dit document en het verhaal in het prisma van Sennacherib (document A)</w:t>
      </w:r>
      <w:r>
        <w:rPr>
          <w:rFonts w:ascii="Arial" w:eastAsia="Arial" w:hAnsi="Arial" w:cs="Arial"/>
          <w:bCs/>
          <w:color w:val="2A2A2A"/>
          <w:sz w:val="24"/>
          <w:szCs w:val="20"/>
        </w:rPr>
        <w:t xml:space="preserve">? </w:t>
      </w:r>
    </w:p>
    <w:p w14:paraId="20B68C4A" w14:textId="4F5F3619" w:rsidR="00F4626D" w:rsidRDefault="00F4626D" w:rsidP="00F4626D">
      <w:pPr>
        <w:rPr>
          <w:rFonts w:ascii="Arial" w:eastAsia="Arial" w:hAnsi="Arial" w:cs="Arial"/>
          <w:bCs/>
          <w:color w:val="2A2A2A"/>
          <w:sz w:val="24"/>
          <w:szCs w:val="20"/>
        </w:rPr>
      </w:pPr>
    </w:p>
    <w:p w14:paraId="12AB2BAF" w14:textId="4BB7A0CE" w:rsidR="00F4626D" w:rsidRDefault="00F4626D" w:rsidP="00F4626D">
      <w:pPr>
        <w:rPr>
          <w:rFonts w:ascii="Arial" w:eastAsia="Arial" w:hAnsi="Arial" w:cs="Arial"/>
          <w:bCs/>
          <w:color w:val="2A2A2A"/>
          <w:sz w:val="24"/>
          <w:szCs w:val="20"/>
        </w:rPr>
      </w:pPr>
    </w:p>
    <w:p w14:paraId="5EA0DC92" w14:textId="5C3AAFCB" w:rsidR="00F4626D" w:rsidRDefault="00F4626D" w:rsidP="00F4626D">
      <w:pPr>
        <w:rPr>
          <w:rFonts w:ascii="Arial" w:eastAsia="Arial" w:hAnsi="Arial" w:cs="Arial"/>
          <w:bCs/>
          <w:color w:val="2A2A2A"/>
          <w:sz w:val="24"/>
          <w:szCs w:val="20"/>
        </w:rPr>
      </w:pPr>
    </w:p>
    <w:p w14:paraId="5276E805" w14:textId="77777777" w:rsidR="00F4626D" w:rsidRPr="00F4626D" w:rsidRDefault="00F4626D" w:rsidP="00F4626D">
      <w:pPr>
        <w:rPr>
          <w:rFonts w:ascii="Arial" w:eastAsia="Arial" w:hAnsi="Arial" w:cs="Arial"/>
          <w:bCs/>
          <w:color w:val="2A2A2A"/>
          <w:sz w:val="24"/>
          <w:szCs w:val="20"/>
        </w:rPr>
      </w:pPr>
    </w:p>
    <w:p w14:paraId="0BFD9438" w14:textId="4E12F86E" w:rsidR="00F4626D" w:rsidRDefault="00F4626D" w:rsidP="00F4626D">
      <w:pPr>
        <w:pStyle w:val="Lijstalinea"/>
        <w:numPr>
          <w:ilvl w:val="0"/>
          <w:numId w:val="17"/>
        </w:numPr>
        <w:rPr>
          <w:rFonts w:ascii="Arial" w:eastAsia="Arial" w:hAnsi="Arial" w:cs="Arial"/>
          <w:bCs/>
          <w:color w:val="2A2A2A"/>
          <w:sz w:val="24"/>
          <w:szCs w:val="20"/>
        </w:rPr>
      </w:pPr>
      <w:r>
        <w:rPr>
          <w:rFonts w:ascii="Arial" w:eastAsia="Arial" w:hAnsi="Arial" w:cs="Arial"/>
          <w:bCs/>
          <w:color w:val="2A2A2A"/>
          <w:sz w:val="24"/>
          <w:szCs w:val="20"/>
        </w:rPr>
        <w:t>Welke delen van dit document stemmen overeen met document A?</w:t>
      </w:r>
    </w:p>
    <w:p w14:paraId="48D17F55" w14:textId="794F13F3" w:rsidR="00DD4A6C" w:rsidRDefault="00DD4A6C">
      <w:pPr>
        <w:rPr>
          <w:rFonts w:ascii="Arial" w:eastAsia="Arial" w:hAnsi="Arial" w:cs="Arial"/>
          <w:bCs/>
          <w:color w:val="2A2A2A"/>
          <w:sz w:val="24"/>
          <w:szCs w:val="20"/>
        </w:rPr>
      </w:pPr>
      <w:r>
        <w:rPr>
          <w:rFonts w:ascii="Arial" w:eastAsia="Arial" w:hAnsi="Arial" w:cs="Arial"/>
          <w:bCs/>
          <w:color w:val="2A2A2A"/>
          <w:sz w:val="24"/>
          <w:szCs w:val="20"/>
        </w:rPr>
        <w:br w:type="page"/>
      </w:r>
    </w:p>
    <w:p w14:paraId="48BECE71" w14:textId="14A2A03A" w:rsidR="00DD4A6C" w:rsidRDefault="00DD4A6C" w:rsidP="00DD4A6C">
      <w:pPr>
        <w:pBdr>
          <w:bottom w:val="single" w:sz="6" w:space="1" w:color="auto"/>
        </w:pBdr>
        <w:jc w:val="center"/>
        <w:rPr>
          <w:rFonts w:ascii="Arial" w:eastAsia="Arial" w:hAnsi="Arial" w:cs="Arial"/>
          <w:b/>
          <w:color w:val="2A2A2A"/>
          <w:sz w:val="28"/>
        </w:rPr>
      </w:pPr>
      <w:r>
        <w:rPr>
          <w:rFonts w:ascii="Arial" w:eastAsia="Arial" w:hAnsi="Arial" w:cs="Arial"/>
          <w:b/>
          <w:color w:val="2A2A2A"/>
          <w:sz w:val="28"/>
        </w:rPr>
        <w:lastRenderedPageBreak/>
        <w:t xml:space="preserve">Laatste </w:t>
      </w:r>
      <w:r>
        <w:rPr>
          <w:rFonts w:ascii="Arial" w:eastAsia="Arial" w:hAnsi="Arial" w:cs="Arial"/>
          <w:b/>
          <w:color w:val="2A2A2A"/>
          <w:sz w:val="28"/>
        </w:rPr>
        <w:t>vragen</w:t>
      </w:r>
    </w:p>
    <w:p w14:paraId="02309FC9" w14:textId="5B02A1D0" w:rsidR="00F4626D" w:rsidRDefault="00F4626D" w:rsidP="00F4626D">
      <w:pPr>
        <w:rPr>
          <w:rFonts w:ascii="Arial" w:eastAsia="Arial" w:hAnsi="Arial" w:cs="Arial"/>
          <w:b/>
          <w:color w:val="2A2A2A"/>
          <w:sz w:val="24"/>
          <w:szCs w:val="20"/>
        </w:rPr>
      </w:pPr>
    </w:p>
    <w:p w14:paraId="68EEFF8A" w14:textId="5F21322A" w:rsidR="00F4626D" w:rsidRDefault="00DD4A6C" w:rsidP="00DD4A6C">
      <w:pPr>
        <w:pStyle w:val="Lijstalinea"/>
        <w:numPr>
          <w:ilvl w:val="0"/>
          <w:numId w:val="18"/>
        </w:numPr>
        <w:rPr>
          <w:rFonts w:ascii="Arial" w:eastAsia="Arial" w:hAnsi="Arial" w:cs="Arial"/>
          <w:bCs/>
          <w:color w:val="2A2A2A"/>
          <w:sz w:val="24"/>
          <w:szCs w:val="20"/>
        </w:rPr>
      </w:pPr>
      <w:r>
        <w:rPr>
          <w:rFonts w:ascii="Arial" w:eastAsia="Arial" w:hAnsi="Arial" w:cs="Arial"/>
          <w:bCs/>
          <w:color w:val="2A2A2A"/>
          <w:sz w:val="24"/>
          <w:szCs w:val="20"/>
        </w:rPr>
        <w:t xml:space="preserve">Hoe kan je verklaren dat deze documenten zo uiteenlopende versies geven van Sennacheribs beleg van Jeruzalem? </w:t>
      </w:r>
    </w:p>
    <w:p w14:paraId="178E4FB3" w14:textId="75A2F2CA" w:rsidR="00DD4A6C" w:rsidRDefault="00DD4A6C" w:rsidP="00DD4A6C">
      <w:pPr>
        <w:rPr>
          <w:rFonts w:ascii="Arial" w:eastAsia="Arial" w:hAnsi="Arial" w:cs="Arial"/>
          <w:bCs/>
          <w:color w:val="2A2A2A"/>
          <w:sz w:val="24"/>
          <w:szCs w:val="20"/>
        </w:rPr>
      </w:pPr>
    </w:p>
    <w:p w14:paraId="074932BC" w14:textId="1E2C19CF" w:rsidR="00DD4A6C" w:rsidRDefault="00DD4A6C" w:rsidP="00DD4A6C">
      <w:pPr>
        <w:rPr>
          <w:rFonts w:ascii="Arial" w:eastAsia="Arial" w:hAnsi="Arial" w:cs="Arial"/>
          <w:bCs/>
          <w:color w:val="2A2A2A"/>
          <w:sz w:val="24"/>
          <w:szCs w:val="20"/>
        </w:rPr>
      </w:pPr>
    </w:p>
    <w:p w14:paraId="1CE6E6EE" w14:textId="6135EBEF" w:rsidR="00DD4A6C" w:rsidRDefault="00DD4A6C" w:rsidP="00DD4A6C">
      <w:pPr>
        <w:rPr>
          <w:rFonts w:ascii="Arial" w:eastAsia="Arial" w:hAnsi="Arial" w:cs="Arial"/>
          <w:bCs/>
          <w:color w:val="2A2A2A"/>
          <w:sz w:val="24"/>
          <w:szCs w:val="20"/>
        </w:rPr>
      </w:pPr>
    </w:p>
    <w:p w14:paraId="6CA927DB" w14:textId="306AFC50" w:rsidR="00DD4A6C" w:rsidRDefault="00DD4A6C" w:rsidP="00DD4A6C">
      <w:pPr>
        <w:rPr>
          <w:rFonts w:ascii="Arial" w:eastAsia="Arial" w:hAnsi="Arial" w:cs="Arial"/>
          <w:bCs/>
          <w:color w:val="2A2A2A"/>
          <w:sz w:val="24"/>
          <w:szCs w:val="20"/>
        </w:rPr>
      </w:pPr>
    </w:p>
    <w:p w14:paraId="135E575E" w14:textId="254A5D82" w:rsidR="00DD4A6C" w:rsidRDefault="00DD4A6C" w:rsidP="00DD4A6C">
      <w:pPr>
        <w:rPr>
          <w:rFonts w:ascii="Arial" w:eastAsia="Arial" w:hAnsi="Arial" w:cs="Arial"/>
          <w:bCs/>
          <w:color w:val="2A2A2A"/>
          <w:sz w:val="24"/>
          <w:szCs w:val="20"/>
        </w:rPr>
      </w:pPr>
    </w:p>
    <w:p w14:paraId="30F20C16" w14:textId="50C662E3" w:rsidR="00DD4A6C" w:rsidRDefault="00DD4A6C" w:rsidP="00DD4A6C">
      <w:pPr>
        <w:rPr>
          <w:rFonts w:ascii="Arial" w:eastAsia="Arial" w:hAnsi="Arial" w:cs="Arial"/>
          <w:bCs/>
          <w:color w:val="2A2A2A"/>
          <w:sz w:val="24"/>
          <w:szCs w:val="20"/>
        </w:rPr>
      </w:pPr>
    </w:p>
    <w:p w14:paraId="65CC6F76" w14:textId="6EDCE944" w:rsidR="00DD4A6C" w:rsidRDefault="00DD4A6C" w:rsidP="00DD4A6C">
      <w:pPr>
        <w:rPr>
          <w:rFonts w:ascii="Arial" w:eastAsia="Arial" w:hAnsi="Arial" w:cs="Arial"/>
          <w:bCs/>
          <w:color w:val="2A2A2A"/>
          <w:sz w:val="24"/>
          <w:szCs w:val="20"/>
        </w:rPr>
      </w:pPr>
    </w:p>
    <w:p w14:paraId="2BEDC905" w14:textId="77777777" w:rsidR="00DD4A6C" w:rsidRPr="00DD4A6C" w:rsidRDefault="00DD4A6C" w:rsidP="00DD4A6C">
      <w:pPr>
        <w:rPr>
          <w:rFonts w:ascii="Arial" w:eastAsia="Arial" w:hAnsi="Arial" w:cs="Arial"/>
          <w:bCs/>
          <w:color w:val="2A2A2A"/>
          <w:sz w:val="24"/>
          <w:szCs w:val="20"/>
        </w:rPr>
      </w:pPr>
    </w:p>
    <w:p w14:paraId="53D64BA7" w14:textId="58ECDC52" w:rsidR="00DD4A6C" w:rsidRPr="00DD4A6C" w:rsidRDefault="00DD4A6C" w:rsidP="00DD4A6C">
      <w:pPr>
        <w:pStyle w:val="Lijstalinea"/>
        <w:numPr>
          <w:ilvl w:val="0"/>
          <w:numId w:val="18"/>
        </w:numPr>
        <w:rPr>
          <w:rFonts w:ascii="Arial" w:eastAsia="Arial" w:hAnsi="Arial" w:cs="Arial"/>
          <w:bCs/>
          <w:color w:val="2A2A2A"/>
          <w:sz w:val="24"/>
          <w:szCs w:val="20"/>
        </w:rPr>
      </w:pPr>
      <w:r>
        <w:rPr>
          <w:rFonts w:ascii="Arial" w:eastAsia="Arial" w:hAnsi="Arial" w:cs="Arial"/>
          <w:bCs/>
          <w:color w:val="2A2A2A"/>
          <w:sz w:val="24"/>
          <w:szCs w:val="20"/>
        </w:rPr>
        <w:t>Denk je dat deze documenten een betrouwbaar verhaal geven van wat er tijdens Sennacheribs beleg van Jeruzalem gebeurd is? Waarom wel of niet?</w:t>
      </w:r>
      <w:bookmarkStart w:id="0" w:name="_GoBack"/>
      <w:bookmarkEnd w:id="0"/>
    </w:p>
    <w:sectPr w:rsidR="00DD4A6C" w:rsidRPr="00DD4A6C" w:rsidSect="00F4626D">
      <w:headerReference w:type="even" r:id="rId14"/>
      <w:headerReference w:type="default" r:id="rId15"/>
      <w:footerReference w:type="even" r:id="rId16"/>
      <w:footerReference w:type="default" r:id="rId17"/>
      <w:headerReference w:type="first" r:id="rId18"/>
      <w:footerReference w:type="first" r:id="rId19"/>
      <w:pgSz w:w="12240" w:h="15840"/>
      <w:pgMar w:top="1463" w:right="1440" w:bottom="1439" w:left="1459" w:header="739" w:footer="70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4A534" w14:textId="77777777" w:rsidR="006667E6" w:rsidRDefault="006667E6">
      <w:pPr>
        <w:spacing w:after="0" w:line="240" w:lineRule="auto"/>
      </w:pPr>
      <w:r>
        <w:separator/>
      </w:r>
    </w:p>
  </w:endnote>
  <w:endnote w:type="continuationSeparator" w:id="0">
    <w:p w14:paraId="0B5AB021" w14:textId="77777777" w:rsidR="006667E6" w:rsidRDefault="00666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F6926" w14:textId="77777777" w:rsidR="000B28E8" w:rsidRDefault="000B28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AA39" w14:textId="77777777" w:rsidR="000B28E8" w:rsidRPr="00842B95" w:rsidRDefault="000B28E8" w:rsidP="00842B9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82155" w14:textId="77777777" w:rsidR="000B28E8" w:rsidRDefault="000B28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E99AA" w14:textId="77777777" w:rsidR="006667E6" w:rsidRDefault="006667E6">
      <w:pPr>
        <w:spacing w:after="0" w:line="240" w:lineRule="auto"/>
      </w:pPr>
      <w:r>
        <w:separator/>
      </w:r>
    </w:p>
  </w:footnote>
  <w:footnote w:type="continuationSeparator" w:id="0">
    <w:p w14:paraId="3D0F8BDB" w14:textId="77777777" w:rsidR="006667E6" w:rsidRDefault="00666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BEA6E" w14:textId="77777777" w:rsidR="000B28E8" w:rsidRDefault="000B28E8">
    <w:pPr>
      <w:spacing w:after="0"/>
      <w:ind w:left="40"/>
    </w:pPr>
    <w:r>
      <w:rPr>
        <w:noProof/>
        <w:lang w:val="en-US" w:eastAsia="en-US"/>
      </w:rPr>
      <w:drawing>
        <wp:anchor distT="0" distB="0" distL="114300" distR="114300" simplePos="0" relativeHeight="251667456" behindDoc="0" locked="0" layoutInCell="1" allowOverlap="0" wp14:anchorId="4C13B061" wp14:editId="2A624DAF">
          <wp:simplePos x="0" y="0"/>
          <wp:positionH relativeFrom="page">
            <wp:posOffset>951873</wp:posOffset>
          </wp:positionH>
          <wp:positionV relativeFrom="page">
            <wp:posOffset>469273</wp:posOffset>
          </wp:positionV>
          <wp:extent cx="1312545" cy="228600"/>
          <wp:effectExtent l="0" t="0" r="0" b="0"/>
          <wp:wrapSquare wrapText="bothSides"/>
          <wp:docPr id="10238"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312545" cy="228600"/>
                  </a:xfrm>
                  <a:prstGeom prst="rect">
                    <a:avLst/>
                  </a:prstGeom>
                </pic:spPr>
              </pic:pic>
            </a:graphicData>
          </a:graphic>
        </wp:anchor>
      </w:drawing>
    </w:r>
    <w:r>
      <w:rPr>
        <w:rFonts w:ascii="Arial" w:eastAsia="Arial" w:hAnsi="Arial" w:cs="Arial"/>
        <w:b/>
        <w:sz w:val="24"/>
      </w:rPr>
      <w:t xml:space="preserve"> </w:t>
    </w:r>
    <w:r>
      <w:rPr>
        <w:rFonts w:ascii="Arial" w:eastAsia="Arial" w:hAnsi="Arial" w:cs="Arial"/>
        <w:b/>
        <w:sz w:val="24"/>
      </w:rPr>
      <w:tab/>
      <w:t xml:space="preserve"> </w:t>
    </w:r>
    <w:r>
      <w:rPr>
        <w:rFonts w:ascii="Arial" w:eastAsia="Arial" w:hAnsi="Arial" w:cs="Arial"/>
        <w:b/>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3DA7B" w14:textId="77777777" w:rsidR="000B28E8" w:rsidRDefault="000B28E8">
    <w:pPr>
      <w:spacing w:after="0"/>
      <w:ind w:left="40"/>
    </w:pPr>
    <w:r>
      <w:rPr>
        <w:noProof/>
        <w:lang w:val="en-US" w:eastAsia="en-US"/>
      </w:rPr>
      <w:drawing>
        <wp:anchor distT="0" distB="0" distL="114300" distR="114300" simplePos="0" relativeHeight="251668480" behindDoc="0" locked="0" layoutInCell="1" allowOverlap="0" wp14:anchorId="184B0140" wp14:editId="107BC374">
          <wp:simplePos x="0" y="0"/>
          <wp:positionH relativeFrom="page">
            <wp:posOffset>951873</wp:posOffset>
          </wp:positionH>
          <wp:positionV relativeFrom="page">
            <wp:posOffset>469273</wp:posOffset>
          </wp:positionV>
          <wp:extent cx="1312545" cy="228600"/>
          <wp:effectExtent l="0" t="0" r="0" b="0"/>
          <wp:wrapSquare wrapText="bothSides"/>
          <wp:docPr id="10239"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312545" cy="228600"/>
                  </a:xfrm>
                  <a:prstGeom prst="rect">
                    <a:avLst/>
                  </a:prstGeom>
                </pic:spPr>
              </pic:pic>
            </a:graphicData>
          </a:graphic>
        </wp:anchor>
      </w:drawing>
    </w:r>
    <w:r>
      <w:rPr>
        <w:rFonts w:ascii="Arial" w:eastAsia="Arial" w:hAnsi="Arial" w:cs="Arial"/>
        <w:b/>
        <w:sz w:val="24"/>
      </w:rPr>
      <w:t xml:space="preserve"> </w:t>
    </w:r>
    <w:r>
      <w:rPr>
        <w:rFonts w:ascii="Arial" w:eastAsia="Arial" w:hAnsi="Arial" w:cs="Arial"/>
        <w:b/>
        <w:sz w:val="24"/>
      </w:rPr>
      <w:tab/>
      <w:t xml:space="preserve"> </w:t>
    </w:r>
    <w:r>
      <w:rPr>
        <w:rFonts w:ascii="Arial" w:eastAsia="Arial" w:hAnsi="Arial" w:cs="Arial"/>
        <w:b/>
        <w:sz w:val="24"/>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2FE9" w14:textId="77777777" w:rsidR="000B28E8" w:rsidRDefault="000B28E8">
    <w:pPr>
      <w:spacing w:after="0"/>
      <w:ind w:left="40"/>
    </w:pPr>
    <w:r>
      <w:rPr>
        <w:noProof/>
        <w:lang w:val="en-US" w:eastAsia="en-US"/>
      </w:rPr>
      <w:drawing>
        <wp:anchor distT="0" distB="0" distL="114300" distR="114300" simplePos="0" relativeHeight="251669504" behindDoc="0" locked="0" layoutInCell="1" allowOverlap="0" wp14:anchorId="7705EC63" wp14:editId="394A9B76">
          <wp:simplePos x="0" y="0"/>
          <wp:positionH relativeFrom="page">
            <wp:posOffset>951873</wp:posOffset>
          </wp:positionH>
          <wp:positionV relativeFrom="page">
            <wp:posOffset>469273</wp:posOffset>
          </wp:positionV>
          <wp:extent cx="1312545" cy="228600"/>
          <wp:effectExtent l="0" t="0" r="0" b="0"/>
          <wp:wrapSquare wrapText="bothSides"/>
          <wp:docPr id="9312"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312545" cy="228600"/>
                  </a:xfrm>
                  <a:prstGeom prst="rect">
                    <a:avLst/>
                  </a:prstGeom>
                </pic:spPr>
              </pic:pic>
            </a:graphicData>
          </a:graphic>
        </wp:anchor>
      </w:drawing>
    </w:r>
    <w:r>
      <w:rPr>
        <w:rFonts w:ascii="Arial" w:eastAsia="Arial" w:hAnsi="Arial" w:cs="Arial"/>
        <w:b/>
        <w:sz w:val="24"/>
      </w:rPr>
      <w:t xml:space="preserve"> </w:t>
    </w:r>
    <w:r>
      <w:rPr>
        <w:rFonts w:ascii="Arial" w:eastAsia="Arial" w:hAnsi="Arial" w:cs="Arial"/>
        <w:b/>
        <w:sz w:val="24"/>
      </w:rPr>
      <w:tab/>
      <w:t xml:space="preserve"> </w:t>
    </w:r>
    <w:r>
      <w:rPr>
        <w:rFonts w:ascii="Arial" w:eastAsia="Arial" w:hAnsi="Arial" w:cs="Arial"/>
        <w:b/>
        <w:sz w:val="2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08C"/>
    <w:multiLevelType w:val="hybridMultilevel"/>
    <w:tmpl w:val="56CE7F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2F52CC6"/>
    <w:multiLevelType w:val="hybridMultilevel"/>
    <w:tmpl w:val="56CE7F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10F1DA2"/>
    <w:multiLevelType w:val="hybridMultilevel"/>
    <w:tmpl w:val="56CE7F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42B72F3"/>
    <w:multiLevelType w:val="hybridMultilevel"/>
    <w:tmpl w:val="43963FDC"/>
    <w:lvl w:ilvl="0" w:tplc="51663C6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1CD2FE">
      <w:start w:val="1"/>
      <w:numFmt w:val="lowerLetter"/>
      <w:lvlText w:val="%2."/>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4401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12C9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CE75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D4E7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A88C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D813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60D90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0152E1"/>
    <w:multiLevelType w:val="hybridMultilevel"/>
    <w:tmpl w:val="0F4AEB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9A5492E"/>
    <w:multiLevelType w:val="hybridMultilevel"/>
    <w:tmpl w:val="7B40C038"/>
    <w:lvl w:ilvl="0" w:tplc="9F46F0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10D7F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88B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B606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68BC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1845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52FE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8FD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2E66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F96386"/>
    <w:multiLevelType w:val="hybridMultilevel"/>
    <w:tmpl w:val="968867E2"/>
    <w:lvl w:ilvl="0" w:tplc="0813000F">
      <w:start w:val="1"/>
      <w:numFmt w:val="decimal"/>
      <w:lvlText w:val="%1."/>
      <w:lvlJc w:val="left"/>
      <w:pPr>
        <w:ind w:left="705" w:hanging="360"/>
      </w:pPr>
    </w:lvl>
    <w:lvl w:ilvl="1" w:tplc="08130019" w:tentative="1">
      <w:start w:val="1"/>
      <w:numFmt w:val="lowerLetter"/>
      <w:lvlText w:val="%2."/>
      <w:lvlJc w:val="left"/>
      <w:pPr>
        <w:ind w:left="1425" w:hanging="360"/>
      </w:pPr>
    </w:lvl>
    <w:lvl w:ilvl="2" w:tplc="0813001B" w:tentative="1">
      <w:start w:val="1"/>
      <w:numFmt w:val="lowerRoman"/>
      <w:lvlText w:val="%3."/>
      <w:lvlJc w:val="right"/>
      <w:pPr>
        <w:ind w:left="2145" w:hanging="180"/>
      </w:pPr>
    </w:lvl>
    <w:lvl w:ilvl="3" w:tplc="0813000F" w:tentative="1">
      <w:start w:val="1"/>
      <w:numFmt w:val="decimal"/>
      <w:lvlText w:val="%4."/>
      <w:lvlJc w:val="left"/>
      <w:pPr>
        <w:ind w:left="2865" w:hanging="360"/>
      </w:pPr>
    </w:lvl>
    <w:lvl w:ilvl="4" w:tplc="08130019" w:tentative="1">
      <w:start w:val="1"/>
      <w:numFmt w:val="lowerLetter"/>
      <w:lvlText w:val="%5."/>
      <w:lvlJc w:val="left"/>
      <w:pPr>
        <w:ind w:left="3585" w:hanging="360"/>
      </w:pPr>
    </w:lvl>
    <w:lvl w:ilvl="5" w:tplc="0813001B" w:tentative="1">
      <w:start w:val="1"/>
      <w:numFmt w:val="lowerRoman"/>
      <w:lvlText w:val="%6."/>
      <w:lvlJc w:val="right"/>
      <w:pPr>
        <w:ind w:left="4305" w:hanging="180"/>
      </w:pPr>
    </w:lvl>
    <w:lvl w:ilvl="6" w:tplc="0813000F" w:tentative="1">
      <w:start w:val="1"/>
      <w:numFmt w:val="decimal"/>
      <w:lvlText w:val="%7."/>
      <w:lvlJc w:val="left"/>
      <w:pPr>
        <w:ind w:left="5025" w:hanging="360"/>
      </w:pPr>
    </w:lvl>
    <w:lvl w:ilvl="7" w:tplc="08130019" w:tentative="1">
      <w:start w:val="1"/>
      <w:numFmt w:val="lowerLetter"/>
      <w:lvlText w:val="%8."/>
      <w:lvlJc w:val="left"/>
      <w:pPr>
        <w:ind w:left="5745" w:hanging="360"/>
      </w:pPr>
    </w:lvl>
    <w:lvl w:ilvl="8" w:tplc="0813001B" w:tentative="1">
      <w:start w:val="1"/>
      <w:numFmt w:val="lowerRoman"/>
      <w:lvlText w:val="%9."/>
      <w:lvlJc w:val="right"/>
      <w:pPr>
        <w:ind w:left="6465" w:hanging="180"/>
      </w:pPr>
    </w:lvl>
  </w:abstractNum>
  <w:abstractNum w:abstractNumId="7" w15:restartNumberingAfterBreak="0">
    <w:nsid w:val="2EEE13AA"/>
    <w:multiLevelType w:val="hybridMultilevel"/>
    <w:tmpl w:val="A162CB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30750CC"/>
    <w:multiLevelType w:val="hybridMultilevel"/>
    <w:tmpl w:val="F43A0C16"/>
    <w:lvl w:ilvl="0" w:tplc="2D429DE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644E5C">
      <w:start w:val="3"/>
      <w:numFmt w:val="lowerLetter"/>
      <w:lvlText w:val="%2."/>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F8A4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8E03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3609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36B9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089D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CA65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8CDD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3992B5F"/>
    <w:multiLevelType w:val="hybridMultilevel"/>
    <w:tmpl w:val="BA90A1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9156A79"/>
    <w:multiLevelType w:val="hybridMultilevel"/>
    <w:tmpl w:val="56CE7F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67F0AE5"/>
    <w:multiLevelType w:val="hybridMultilevel"/>
    <w:tmpl w:val="293A18D2"/>
    <w:lvl w:ilvl="0" w:tplc="B630CE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4AC5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CA3F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9A36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F4E9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8C6E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5E09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32A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909A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AF0177"/>
    <w:multiLevelType w:val="hybridMultilevel"/>
    <w:tmpl w:val="FD5C74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D1C54C1"/>
    <w:multiLevelType w:val="hybridMultilevel"/>
    <w:tmpl w:val="56CE7F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27D188D"/>
    <w:multiLevelType w:val="hybridMultilevel"/>
    <w:tmpl w:val="A162CB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3B27F9D"/>
    <w:multiLevelType w:val="hybridMultilevel"/>
    <w:tmpl w:val="FD5C74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A3F4576"/>
    <w:multiLevelType w:val="hybridMultilevel"/>
    <w:tmpl w:val="20408BBA"/>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7" w15:restartNumberingAfterBreak="0">
    <w:nsid w:val="70CE70EA"/>
    <w:multiLevelType w:val="hybridMultilevel"/>
    <w:tmpl w:val="FC585638"/>
    <w:lvl w:ilvl="0" w:tplc="1174025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28BF2">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52F0B6">
      <w:start w:val="1"/>
      <w:numFmt w:val="lowerLetter"/>
      <w:lvlRestart w:val="0"/>
      <w:lvlText w:val="%3."/>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DCCE3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6478FA">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18D474">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E408EC">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3E9134">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04D18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3"/>
  </w:num>
  <w:num w:numId="3">
    <w:abstractNumId w:val="17"/>
  </w:num>
  <w:num w:numId="4">
    <w:abstractNumId w:val="8"/>
  </w:num>
  <w:num w:numId="5">
    <w:abstractNumId w:val="5"/>
  </w:num>
  <w:num w:numId="6">
    <w:abstractNumId w:val="9"/>
  </w:num>
  <w:num w:numId="7">
    <w:abstractNumId w:val="1"/>
  </w:num>
  <w:num w:numId="8">
    <w:abstractNumId w:val="0"/>
  </w:num>
  <w:num w:numId="9">
    <w:abstractNumId w:val="10"/>
  </w:num>
  <w:num w:numId="10">
    <w:abstractNumId w:val="13"/>
  </w:num>
  <w:num w:numId="11">
    <w:abstractNumId w:val="2"/>
  </w:num>
  <w:num w:numId="12">
    <w:abstractNumId w:val="7"/>
  </w:num>
  <w:num w:numId="13">
    <w:abstractNumId w:val="14"/>
  </w:num>
  <w:num w:numId="14">
    <w:abstractNumId w:val="16"/>
  </w:num>
  <w:num w:numId="15">
    <w:abstractNumId w:val="6"/>
  </w:num>
  <w:num w:numId="16">
    <w:abstractNumId w:val="12"/>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89F"/>
    <w:rsid w:val="000068CD"/>
    <w:rsid w:val="0003763C"/>
    <w:rsid w:val="00066C6E"/>
    <w:rsid w:val="00067A1A"/>
    <w:rsid w:val="0007588D"/>
    <w:rsid w:val="00076F6A"/>
    <w:rsid w:val="000B28E8"/>
    <w:rsid w:val="000D0DEB"/>
    <w:rsid w:val="00117435"/>
    <w:rsid w:val="00124F50"/>
    <w:rsid w:val="00153A2B"/>
    <w:rsid w:val="00156F3D"/>
    <w:rsid w:val="001A389F"/>
    <w:rsid w:val="00246A6C"/>
    <w:rsid w:val="00256898"/>
    <w:rsid w:val="00266530"/>
    <w:rsid w:val="002737C6"/>
    <w:rsid w:val="00303405"/>
    <w:rsid w:val="00397C78"/>
    <w:rsid w:val="00422E2D"/>
    <w:rsid w:val="00435F09"/>
    <w:rsid w:val="004770A5"/>
    <w:rsid w:val="00480CE2"/>
    <w:rsid w:val="0048751A"/>
    <w:rsid w:val="00493C65"/>
    <w:rsid w:val="004B0704"/>
    <w:rsid w:val="004C099B"/>
    <w:rsid w:val="004C37DF"/>
    <w:rsid w:val="004C595A"/>
    <w:rsid w:val="004E45A6"/>
    <w:rsid w:val="00523218"/>
    <w:rsid w:val="00524134"/>
    <w:rsid w:val="00587343"/>
    <w:rsid w:val="00594211"/>
    <w:rsid w:val="005C1848"/>
    <w:rsid w:val="005E32A1"/>
    <w:rsid w:val="00636A63"/>
    <w:rsid w:val="006667E6"/>
    <w:rsid w:val="00683057"/>
    <w:rsid w:val="00692518"/>
    <w:rsid w:val="006A299A"/>
    <w:rsid w:val="00722A1D"/>
    <w:rsid w:val="007967F6"/>
    <w:rsid w:val="007D33BE"/>
    <w:rsid w:val="0080127D"/>
    <w:rsid w:val="0080497A"/>
    <w:rsid w:val="00813BFF"/>
    <w:rsid w:val="008147B4"/>
    <w:rsid w:val="00842B95"/>
    <w:rsid w:val="008702BA"/>
    <w:rsid w:val="00890D99"/>
    <w:rsid w:val="008C6854"/>
    <w:rsid w:val="009A509E"/>
    <w:rsid w:val="009D695F"/>
    <w:rsid w:val="009E281A"/>
    <w:rsid w:val="009F11F9"/>
    <w:rsid w:val="00A14015"/>
    <w:rsid w:val="00A752CD"/>
    <w:rsid w:val="00AD2D4E"/>
    <w:rsid w:val="00AD3D0B"/>
    <w:rsid w:val="00AD5313"/>
    <w:rsid w:val="00B27D5D"/>
    <w:rsid w:val="00B67C69"/>
    <w:rsid w:val="00BA61F4"/>
    <w:rsid w:val="00BE4503"/>
    <w:rsid w:val="00C07753"/>
    <w:rsid w:val="00C20933"/>
    <w:rsid w:val="00C5567A"/>
    <w:rsid w:val="00C64C97"/>
    <w:rsid w:val="00C72EDA"/>
    <w:rsid w:val="00C817A8"/>
    <w:rsid w:val="00CA26F8"/>
    <w:rsid w:val="00CA3C94"/>
    <w:rsid w:val="00D0178F"/>
    <w:rsid w:val="00D42135"/>
    <w:rsid w:val="00D76EDF"/>
    <w:rsid w:val="00D840E9"/>
    <w:rsid w:val="00DD4A6C"/>
    <w:rsid w:val="00E249FD"/>
    <w:rsid w:val="00E40218"/>
    <w:rsid w:val="00E418EA"/>
    <w:rsid w:val="00EA75AE"/>
    <w:rsid w:val="00EE773C"/>
    <w:rsid w:val="00F10A38"/>
    <w:rsid w:val="00F4626D"/>
    <w:rsid w:val="00F50019"/>
    <w:rsid w:val="00F67D46"/>
    <w:rsid w:val="00F8239B"/>
    <w:rsid w:val="00FC1735"/>
    <w:rsid w:val="00FC24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E39F3"/>
  <w15:docId w15:val="{F8CEB65B-C3B4-420A-9CEA-5827DC534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paragraph" w:styleId="Kop1">
    <w:name w:val="heading 1"/>
    <w:next w:val="Standaard"/>
    <w:link w:val="Kop1Char"/>
    <w:uiPriority w:val="9"/>
    <w:unhideWhenUsed/>
    <w:qFormat/>
    <w:pPr>
      <w:keepNext/>
      <w:keepLines/>
      <w:spacing w:after="0"/>
      <w:ind w:left="19"/>
      <w:jc w:val="center"/>
      <w:outlineLvl w:val="0"/>
    </w:pPr>
    <w:rPr>
      <w:rFonts w:ascii="Arial" w:eastAsia="Arial" w:hAnsi="Arial" w:cs="Arial"/>
      <w:b/>
      <w:color w:val="252525"/>
      <w:sz w:val="28"/>
    </w:rPr>
  </w:style>
  <w:style w:type="paragraph" w:styleId="Kop2">
    <w:name w:val="heading 2"/>
    <w:next w:val="Standaard"/>
    <w:link w:val="Kop2Ch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10" w:hanging="10"/>
      <w:outlineLvl w:val="1"/>
    </w:pPr>
    <w:rPr>
      <w:rFonts w:ascii="Arial" w:eastAsia="Arial" w:hAnsi="Arial" w:cs="Arial"/>
      <w:b/>
      <w:color w:val="2A2A2A"/>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252525"/>
      <w:sz w:val="28"/>
    </w:rPr>
  </w:style>
  <w:style w:type="character" w:customStyle="1" w:styleId="Kop2Char">
    <w:name w:val="Kop 2 Char"/>
    <w:link w:val="Kop2"/>
    <w:rPr>
      <w:rFonts w:ascii="Arial" w:eastAsia="Arial" w:hAnsi="Arial" w:cs="Arial"/>
      <w:b/>
      <w:color w:val="2A2A2A"/>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692518"/>
    <w:pPr>
      <w:ind w:left="720"/>
      <w:contextualSpacing/>
    </w:pPr>
  </w:style>
  <w:style w:type="character" w:customStyle="1" w:styleId="apple-converted-space">
    <w:name w:val="apple-converted-space"/>
    <w:basedOn w:val="Standaardalinea-lettertype"/>
    <w:rsid w:val="00D0178F"/>
  </w:style>
  <w:style w:type="table" w:styleId="Tabelraster">
    <w:name w:val="Table Grid"/>
    <w:basedOn w:val="Standaardtabel"/>
    <w:uiPriority w:val="39"/>
    <w:rsid w:val="00842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842B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2B95"/>
    <w:rPr>
      <w:rFonts w:ascii="Calibri" w:eastAsia="Calibri" w:hAnsi="Calibri" w:cs="Calibri"/>
      <w:color w:val="000000"/>
    </w:rPr>
  </w:style>
  <w:style w:type="character" w:styleId="Hyperlink">
    <w:name w:val="Hyperlink"/>
    <w:basedOn w:val="Standaardalinea-lettertype"/>
    <w:uiPriority w:val="99"/>
    <w:unhideWhenUsed/>
    <w:rsid w:val="00A14015"/>
    <w:rPr>
      <w:color w:val="0563C1" w:themeColor="hyperlink"/>
      <w:u w:val="single"/>
    </w:rPr>
  </w:style>
  <w:style w:type="character" w:styleId="Onopgelostemelding">
    <w:name w:val="Unresolved Mention"/>
    <w:basedOn w:val="Standaardalinea-lettertype"/>
    <w:uiPriority w:val="99"/>
    <w:semiHidden/>
    <w:unhideWhenUsed/>
    <w:rsid w:val="00A14015"/>
    <w:rPr>
      <w:color w:val="808080"/>
      <w:shd w:val="clear" w:color="auto" w:fill="E6E6E6"/>
    </w:rPr>
  </w:style>
  <w:style w:type="character" w:styleId="GevolgdeHyperlink">
    <w:name w:val="FollowedHyperlink"/>
    <w:basedOn w:val="Standaardalinea-lettertype"/>
    <w:uiPriority w:val="99"/>
    <w:semiHidden/>
    <w:unhideWhenUsed/>
    <w:rsid w:val="00C07753"/>
    <w:rPr>
      <w:color w:val="954F72" w:themeColor="followedHyperlink"/>
      <w:u w:val="single"/>
    </w:rPr>
  </w:style>
  <w:style w:type="paragraph" w:styleId="Koptekst">
    <w:name w:val="header"/>
    <w:basedOn w:val="Standaard"/>
    <w:link w:val="KoptekstChar"/>
    <w:uiPriority w:val="99"/>
    <w:unhideWhenUsed/>
    <w:rsid w:val="00076F6A"/>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KoptekstChar">
    <w:name w:val="Koptekst Char"/>
    <w:basedOn w:val="Standaardalinea-lettertype"/>
    <w:link w:val="Koptekst"/>
    <w:uiPriority w:val="99"/>
    <w:rsid w:val="00076F6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texas.edu/courses/classicalarch/readings/sennach.html%20op%2012%20januari%202020" TargetMode="External"/><Relationship Id="rId13" Type="http://schemas.openxmlformats.org/officeDocument/2006/relationships/hyperlink" Target="http://www.utexas.edu/courses/classicalarch/readings/sennach.htm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atalog.hathitrust.org/Record/000431110" TargetMode="External"/><Relationship Id="rId12" Type="http://schemas.openxmlformats.org/officeDocument/2006/relationships/hyperlink" Target="http://www.utexas.edu/courses/classicalarch/readings/sennach.html%20op%2012%20januari%20202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alog.hathitrust.org/Record/00043111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utexas.edu/courses/classicalarch/readings/sennach.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11</Pages>
  <Words>2055</Words>
  <Characters>11307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Microsoft Word - Egyptian Pyramids Lesson Plan.docx</vt:lpstr>
    </vt:vector>
  </TitlesOfParts>
  <Company/>
  <LinksUpToDate>false</LinksUpToDate>
  <CharactersWithSpaces>13336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Egyptian Pyramids Lesson Plan.docx</dc:title>
  <dc:subject/>
  <dc:creator>Tom De Paepe</dc:creator>
  <cp:keywords/>
  <cp:lastModifiedBy>Tom De Paepe</cp:lastModifiedBy>
  <cp:revision>3</cp:revision>
  <dcterms:created xsi:type="dcterms:W3CDTF">2020-01-12T11:30:00Z</dcterms:created>
  <dcterms:modified xsi:type="dcterms:W3CDTF">2020-01-12T18:35:00Z</dcterms:modified>
</cp:coreProperties>
</file>